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7F73B" w14:textId="7C43AE4B" w:rsidR="00F20CF5" w:rsidRDefault="009009B7">
      <w:pPr>
        <w:widowControl/>
        <w:rPr>
          <w:rFonts w:ascii="仿宋_GB2312" w:eastAsia="仿宋_GB2312" w:hAnsi="仿宋_GB2312" w:cs="仿宋_GB2312"/>
          <w:b/>
          <w:bCs/>
          <w:sz w:val="28"/>
          <w:szCs w:val="28"/>
        </w:rPr>
      </w:pPr>
      <w:r>
        <w:rPr>
          <w:rFonts w:ascii="仿宋_GB2312" w:eastAsia="仿宋_GB2312" w:hAnsi="仿宋_GB2312" w:cs="仿宋_GB2312" w:hint="eastAsia"/>
          <w:kern w:val="0"/>
          <w:sz w:val="30"/>
          <w:szCs w:val="30"/>
        </w:rPr>
        <w:t>附件：</w:t>
      </w:r>
      <w:r w:rsidR="00684128">
        <w:rPr>
          <w:rFonts w:ascii="仿宋_GB2312" w:eastAsia="仿宋_GB2312" w:hAnsi="仿宋_GB2312" w:cs="仿宋_GB2312" w:hint="eastAsia"/>
          <w:kern w:val="0"/>
          <w:sz w:val="30"/>
          <w:szCs w:val="30"/>
        </w:rPr>
        <w:t>采购</w:t>
      </w:r>
      <w:r>
        <w:rPr>
          <w:rFonts w:ascii="仿宋_GB2312" w:eastAsia="仿宋_GB2312" w:hAnsi="仿宋_GB2312" w:cs="仿宋_GB2312" w:hint="eastAsia"/>
          <w:kern w:val="0"/>
          <w:sz w:val="30"/>
          <w:szCs w:val="30"/>
        </w:rPr>
        <w:t>需求书</w:t>
      </w:r>
    </w:p>
    <w:p w14:paraId="1B65DC2F" w14:textId="77777777" w:rsidR="00F20CF5" w:rsidRDefault="00F20CF5">
      <w:pPr>
        <w:widowControl/>
        <w:tabs>
          <w:tab w:val="left" w:pos="426"/>
        </w:tabs>
        <w:adjustRightInd w:val="0"/>
        <w:snapToGrid w:val="0"/>
        <w:spacing w:line="360" w:lineRule="auto"/>
        <w:ind w:firstLineChars="201" w:firstLine="422"/>
        <w:jc w:val="left"/>
        <w:rPr>
          <w:rFonts w:ascii="仿宋_GB2312" w:eastAsia="仿宋_GB2312" w:hAnsi="仿宋_GB2312" w:cs="仿宋_GB2312"/>
          <w:bCs/>
        </w:rPr>
      </w:pPr>
    </w:p>
    <w:p w14:paraId="67B504F5" w14:textId="647A4CA2"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1.</w:t>
      </w:r>
      <w:r w:rsidR="00684128">
        <w:rPr>
          <w:rFonts w:ascii="仿宋_GB2312" w:eastAsia="仿宋_GB2312" w:hAnsi="仿宋_GB2312" w:cs="仿宋_GB2312" w:hint="eastAsia"/>
          <w:bCs/>
          <w:sz w:val="24"/>
        </w:rPr>
        <w:t>项目</w:t>
      </w:r>
      <w:r>
        <w:rPr>
          <w:rFonts w:ascii="仿宋_GB2312" w:eastAsia="仿宋_GB2312" w:hAnsi="仿宋_GB2312" w:cs="仿宋_GB2312" w:hint="eastAsia"/>
          <w:bCs/>
          <w:sz w:val="24"/>
        </w:rPr>
        <w:t>概况</w:t>
      </w:r>
    </w:p>
    <w:p w14:paraId="4ACF4C7E" w14:textId="47E87A70"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主要</w:t>
      </w:r>
      <w:r w:rsidR="00684128">
        <w:rPr>
          <w:rFonts w:ascii="仿宋_GB2312" w:eastAsia="仿宋_GB2312" w:hAnsi="仿宋_GB2312" w:cs="仿宋_GB2312" w:hint="eastAsia"/>
          <w:bCs/>
          <w:sz w:val="24"/>
        </w:rPr>
        <w:t>服务</w:t>
      </w:r>
      <w:r>
        <w:rPr>
          <w:rFonts w:ascii="仿宋_GB2312" w:eastAsia="仿宋_GB2312" w:hAnsi="仿宋_GB2312" w:cs="仿宋_GB2312" w:hint="eastAsia"/>
          <w:bCs/>
          <w:sz w:val="24"/>
        </w:rPr>
        <w:t>工作内容：</w:t>
      </w:r>
      <w:r w:rsidR="00684128">
        <w:rPr>
          <w:rFonts w:ascii="仿宋_GB2312" w:eastAsia="仿宋_GB2312" w:hAnsi="仿宋_GB2312" w:cs="仿宋_GB2312" w:hint="eastAsia"/>
          <w:bCs/>
          <w:sz w:val="24"/>
        </w:rPr>
        <w:t>选取一家供应商，完成</w:t>
      </w:r>
      <w:r w:rsidR="00684128" w:rsidRPr="00684128">
        <w:rPr>
          <w:rFonts w:ascii="仿宋_GB2312" w:eastAsia="仿宋_GB2312" w:hAnsi="仿宋_GB2312" w:cs="仿宋_GB2312" w:hint="eastAsia"/>
          <w:bCs/>
          <w:sz w:val="24"/>
        </w:rPr>
        <w:t>广州市中西医结合医院</w:t>
      </w:r>
      <w:r w:rsidR="00684128">
        <w:rPr>
          <w:rFonts w:ascii="仿宋_GB2312" w:eastAsia="仿宋_GB2312" w:hAnsi="仿宋_GB2312" w:cs="仿宋_GB2312" w:hint="eastAsia"/>
          <w:bCs/>
          <w:sz w:val="24"/>
        </w:rPr>
        <w:t>19台</w:t>
      </w:r>
      <w:r w:rsidR="00684128" w:rsidRPr="00684128">
        <w:rPr>
          <w:rFonts w:ascii="仿宋_GB2312" w:eastAsia="仿宋_GB2312" w:hAnsi="仿宋_GB2312" w:cs="仿宋_GB2312" w:hint="eastAsia"/>
          <w:bCs/>
          <w:sz w:val="24"/>
        </w:rPr>
        <w:t>电梯设备2026-</w:t>
      </w:r>
      <w:proofErr w:type="gramStart"/>
      <w:r w:rsidR="00684128" w:rsidRPr="00684128">
        <w:rPr>
          <w:rFonts w:ascii="仿宋_GB2312" w:eastAsia="仿宋_GB2312" w:hAnsi="仿宋_GB2312" w:cs="仿宋_GB2312" w:hint="eastAsia"/>
          <w:bCs/>
          <w:sz w:val="24"/>
        </w:rPr>
        <w:t>2029年维保服务</w:t>
      </w:r>
      <w:proofErr w:type="gramEnd"/>
      <w:r w:rsidR="00684128">
        <w:rPr>
          <w:rFonts w:ascii="仿宋_GB2312" w:eastAsia="仿宋_GB2312" w:hAnsi="仿宋_GB2312" w:cs="仿宋_GB2312" w:hint="eastAsia"/>
          <w:bCs/>
          <w:sz w:val="24"/>
        </w:rPr>
        <w:t>，具体电梯设备包括（详见</w:t>
      </w:r>
      <w:r w:rsidR="00BF3DB3" w:rsidRPr="00BF3DB3">
        <w:rPr>
          <w:rFonts w:ascii="仿宋_GB2312" w:eastAsia="仿宋_GB2312" w:hAnsi="仿宋_GB2312" w:cs="仿宋_GB2312" w:hint="eastAsia"/>
          <w:bCs/>
          <w:sz w:val="24"/>
        </w:rPr>
        <w:t>电梯设备清</w:t>
      </w:r>
      <w:r>
        <w:rPr>
          <w:rFonts w:ascii="仿宋_GB2312" w:eastAsia="仿宋_GB2312" w:hAnsi="仿宋_GB2312" w:cs="仿宋_GB2312" w:hint="eastAsia"/>
          <w:bCs/>
          <w:sz w:val="24"/>
        </w:rPr>
        <w:t>单</w:t>
      </w:r>
      <w:r w:rsidR="00684128">
        <w:rPr>
          <w:rFonts w:ascii="仿宋_GB2312" w:eastAsia="仿宋_GB2312" w:hAnsi="仿宋_GB2312" w:cs="仿宋_GB2312" w:hint="eastAsia"/>
          <w:bCs/>
          <w:sz w:val="24"/>
        </w:rPr>
        <w:t>）：</w:t>
      </w:r>
    </w:p>
    <w:p w14:paraId="03423A2B" w14:textId="77777777" w:rsidR="00F20CF5" w:rsidRDefault="009009B7">
      <w:pPr>
        <w:widowControl/>
        <w:tabs>
          <w:tab w:val="left" w:pos="426"/>
        </w:tabs>
        <w:adjustRightInd w:val="0"/>
        <w:snapToGrid w:val="0"/>
        <w:spacing w:line="360" w:lineRule="auto"/>
        <w:ind w:firstLineChars="201" w:firstLine="484"/>
        <w:jc w:val="left"/>
        <w:rPr>
          <w:rFonts w:ascii="仿宋_GB2312" w:eastAsia="仿宋_GB2312" w:hAnsi="仿宋_GB2312" w:cs="仿宋_GB2312"/>
          <w:sz w:val="24"/>
        </w:rPr>
      </w:pPr>
      <w:r>
        <w:rPr>
          <w:rFonts w:ascii="仿宋_GB2312" w:eastAsia="仿宋_GB2312" w:hAnsi="仿宋_GB2312" w:cs="仿宋_GB2312" w:hint="eastAsia"/>
          <w:b/>
          <w:sz w:val="24"/>
        </w:rPr>
        <w:t>总院区：</w:t>
      </w:r>
      <w:r>
        <w:rPr>
          <w:rFonts w:ascii="仿宋_GB2312" w:eastAsia="仿宋_GB2312" w:hAnsi="仿宋_GB2312" w:cs="仿宋_GB2312" w:hint="eastAsia"/>
          <w:sz w:val="24"/>
        </w:rPr>
        <w:t>18台电梯</w:t>
      </w:r>
    </w:p>
    <w:p w14:paraId="395A88A6" w14:textId="77777777" w:rsidR="00F20CF5" w:rsidRDefault="009009B7">
      <w:pPr>
        <w:widowControl/>
        <w:tabs>
          <w:tab w:val="left" w:pos="426"/>
        </w:tabs>
        <w:adjustRightInd w:val="0"/>
        <w:snapToGrid w:val="0"/>
        <w:spacing w:line="360" w:lineRule="auto"/>
        <w:ind w:firstLineChars="201" w:firstLine="484"/>
        <w:jc w:val="left"/>
        <w:rPr>
          <w:rFonts w:ascii="仿宋_GB2312" w:eastAsia="仿宋_GB2312" w:hAnsi="仿宋_GB2312" w:cs="仿宋_GB2312"/>
          <w:sz w:val="24"/>
        </w:rPr>
      </w:pPr>
      <w:r>
        <w:rPr>
          <w:rFonts w:ascii="仿宋_GB2312" w:eastAsia="仿宋_GB2312" w:hAnsi="仿宋_GB2312" w:cs="仿宋_GB2312" w:hint="eastAsia"/>
          <w:b/>
          <w:bCs/>
          <w:sz w:val="24"/>
        </w:rPr>
        <w:t>分院区：</w:t>
      </w:r>
      <w:r>
        <w:rPr>
          <w:rFonts w:ascii="仿宋_GB2312" w:eastAsia="仿宋_GB2312" w:hAnsi="仿宋_GB2312" w:cs="仿宋_GB2312" w:hint="eastAsia"/>
          <w:sz w:val="24"/>
        </w:rPr>
        <w:t>1台电梯；</w:t>
      </w:r>
    </w:p>
    <w:p w14:paraId="69DD7D4E" w14:textId="27706C6F"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2.供应商</w:t>
      </w:r>
      <w:r w:rsidR="00684128">
        <w:rPr>
          <w:rFonts w:ascii="仿宋_GB2312" w:eastAsia="仿宋_GB2312" w:hAnsi="仿宋_GB2312" w:cs="仿宋_GB2312" w:hint="eastAsia"/>
          <w:bCs/>
          <w:sz w:val="24"/>
        </w:rPr>
        <w:t>资格</w:t>
      </w:r>
      <w:r>
        <w:rPr>
          <w:rFonts w:ascii="仿宋_GB2312" w:eastAsia="仿宋_GB2312" w:hAnsi="仿宋_GB2312" w:cs="仿宋_GB2312" w:hint="eastAsia"/>
          <w:bCs/>
          <w:sz w:val="24"/>
        </w:rPr>
        <w:t>及报价要求</w:t>
      </w:r>
    </w:p>
    <w:p w14:paraId="784C9B94" w14:textId="1EFCB6F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2.1供应商资格：</w:t>
      </w:r>
    </w:p>
    <w:p w14:paraId="26473CD5"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（1）须具有独立承担民事责任能力的在中华人民共和国境内注册的法人或其他组织；</w:t>
      </w:r>
    </w:p>
    <w:p w14:paraId="1D6820CD"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（2）具备有效的《中华人民共和国特种设备安装改造维修许可证》（电梯）维修类别C级或以上资质；或《中华人民共和国特种设备生产许可证》电梯安装（含修理）资质；</w:t>
      </w:r>
    </w:p>
    <w:p w14:paraId="73618277" w14:textId="6ED6A12C"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（3）提供</w:t>
      </w:r>
      <w:proofErr w:type="gramStart"/>
      <w:r>
        <w:rPr>
          <w:rFonts w:ascii="仿宋_GB2312" w:eastAsia="仿宋_GB2312" w:hAnsi="仿宋_GB2312" w:cs="仿宋_GB2312" w:hint="eastAsia"/>
          <w:bCs/>
          <w:sz w:val="24"/>
        </w:rPr>
        <w:t>相关维保服务</w:t>
      </w:r>
      <w:proofErr w:type="gramEnd"/>
      <w:r>
        <w:rPr>
          <w:rFonts w:ascii="仿宋_GB2312" w:eastAsia="仿宋_GB2312" w:hAnsi="仿宋_GB2312" w:cs="仿宋_GB2312" w:hint="eastAsia"/>
          <w:bCs/>
          <w:sz w:val="24"/>
        </w:rPr>
        <w:t>内容业绩（不少于1项，提供合同关键页盖章）；</w:t>
      </w:r>
    </w:p>
    <w:p w14:paraId="1F067F57"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（4）没有处于被责令停业或破产状态，且资产未被重组、接管和冻结，声明在投标活动中3年内没有重大违法活动和涉嫌违规行为。（格式见《无重大违法记录声明》）；</w:t>
      </w:r>
    </w:p>
    <w:p w14:paraId="0A9FDB0E" w14:textId="74B91D75"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（5）未被列入“信用中国”网站(www.creditchina.gov.cn)</w:t>
      </w:r>
      <w:proofErr w:type="gramStart"/>
      <w:r>
        <w:rPr>
          <w:rFonts w:ascii="仿宋_GB2312" w:eastAsia="仿宋_GB2312" w:hAnsi="仿宋_GB2312" w:cs="仿宋_GB2312" w:hint="eastAsia"/>
          <w:bCs/>
          <w:sz w:val="24"/>
        </w:rPr>
        <w:t>“</w:t>
      </w:r>
      <w:proofErr w:type="gramEnd"/>
      <w:r>
        <w:rPr>
          <w:rFonts w:ascii="仿宋_GB2312" w:eastAsia="仿宋_GB2312" w:hAnsi="仿宋_GB2312" w:cs="仿宋_GB2312" w:hint="eastAsia"/>
          <w:bCs/>
          <w:sz w:val="24"/>
        </w:rPr>
        <w:t>记录失信被执行人或重大税收违法失信主体，供应商须提供《信用记录承诺函》附“信用中国”网站（www.creditchina.gov.cn）的信用记录查询结果截图并打印页面加盖公章。（格式见《信用记录承诺函》）；</w:t>
      </w:r>
    </w:p>
    <w:p w14:paraId="0E166A0E" w14:textId="659EF4AC"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（6）供应商不存在未清偿债务法律诉讼案件。供应商须提供《被执行人信</w:t>
      </w:r>
      <w:proofErr w:type="gramStart"/>
      <w:r>
        <w:rPr>
          <w:rFonts w:ascii="仿宋_GB2312" w:eastAsia="仿宋_GB2312" w:hAnsi="仿宋_GB2312" w:cs="仿宋_GB2312" w:hint="eastAsia"/>
          <w:bCs/>
          <w:sz w:val="24"/>
        </w:rPr>
        <w:t>息</w:t>
      </w:r>
      <w:proofErr w:type="gramEnd"/>
      <w:r>
        <w:rPr>
          <w:rFonts w:ascii="仿宋_GB2312" w:eastAsia="仿宋_GB2312" w:hAnsi="仿宋_GB2312" w:cs="仿宋_GB2312" w:hint="eastAsia"/>
          <w:bCs/>
          <w:sz w:val="24"/>
        </w:rPr>
        <w:t>承诺函</w:t>
      </w:r>
      <w:proofErr w:type="gramStart"/>
      <w:r>
        <w:rPr>
          <w:rFonts w:ascii="仿宋_GB2312" w:eastAsia="仿宋_GB2312" w:hAnsi="仿宋_GB2312" w:cs="仿宋_GB2312" w:hint="eastAsia"/>
          <w:bCs/>
          <w:sz w:val="24"/>
        </w:rPr>
        <w:t>》</w:t>
      </w:r>
      <w:proofErr w:type="gramEnd"/>
      <w:r>
        <w:rPr>
          <w:rFonts w:ascii="仿宋_GB2312" w:eastAsia="仿宋_GB2312" w:hAnsi="仿宋_GB2312" w:cs="仿宋_GB2312" w:hint="eastAsia"/>
          <w:bCs/>
          <w:sz w:val="24"/>
        </w:rPr>
        <w:t>附“中国执行信息公开网”网站（http://zxgk.court.gov.cn/zhixing/）的全国法院（包含地方各级法院）记录查询结果截图并打印页面加盖公章。（格式见《被执行人信息声明函》）；</w:t>
      </w:r>
    </w:p>
    <w:p w14:paraId="241A47A6" w14:textId="656E0354" w:rsidR="00F20CF5" w:rsidRDefault="009009B7">
      <w:pPr>
        <w:widowControl/>
        <w:tabs>
          <w:tab w:val="left" w:pos="426"/>
        </w:tabs>
        <w:adjustRightInd w:val="0"/>
        <w:snapToGrid w:val="0"/>
        <w:spacing w:line="360" w:lineRule="auto"/>
        <w:ind w:firstLineChars="300" w:firstLine="720"/>
        <w:jc w:val="left"/>
        <w:rPr>
          <w:rFonts w:ascii="仿宋_GB2312" w:eastAsia="仿宋_GB2312" w:hAnsi="仿宋_GB2312" w:cs="仿宋_GB2312"/>
          <w:bCs/>
          <w:sz w:val="24"/>
        </w:rPr>
      </w:pPr>
      <w:r>
        <w:rPr>
          <w:rFonts w:ascii="仿宋_GB2312" w:eastAsia="仿宋_GB2312" w:hAnsi="仿宋_GB2312" w:cs="仿宋_GB2312" w:hint="eastAsia"/>
          <w:bCs/>
          <w:sz w:val="24"/>
        </w:rPr>
        <w:t>2.2供应商应对采购范围的全部服务内容报价。</w:t>
      </w:r>
    </w:p>
    <w:p w14:paraId="146DF4E4" w14:textId="77777777" w:rsidR="00F20CF5" w:rsidRDefault="009009B7">
      <w:pPr>
        <w:widowControl/>
        <w:tabs>
          <w:tab w:val="left" w:pos="426"/>
        </w:tabs>
        <w:adjustRightInd w:val="0"/>
        <w:snapToGrid w:val="0"/>
        <w:spacing w:line="360" w:lineRule="auto"/>
        <w:ind w:firstLineChars="300" w:firstLine="720"/>
        <w:jc w:val="left"/>
        <w:rPr>
          <w:rFonts w:ascii="仿宋_GB2312" w:eastAsia="仿宋_GB2312" w:hAnsi="仿宋_GB2312" w:cs="仿宋_GB2312"/>
          <w:bCs/>
          <w:sz w:val="24"/>
        </w:rPr>
      </w:pPr>
      <w:r>
        <w:rPr>
          <w:rFonts w:ascii="仿宋_GB2312" w:eastAsia="仿宋_GB2312" w:hAnsi="仿宋_GB2312" w:cs="仿宋_GB2312" w:hint="eastAsia"/>
          <w:bCs/>
          <w:sz w:val="24"/>
        </w:rPr>
        <w:t>2.3其它未尽事宜双方友好协商解决。</w:t>
      </w:r>
    </w:p>
    <w:p w14:paraId="57A383F8"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sz w:val="24"/>
        </w:rPr>
      </w:pPr>
      <w:r>
        <w:rPr>
          <w:rFonts w:ascii="仿宋_GB2312" w:eastAsia="仿宋_GB2312" w:hAnsi="仿宋_GB2312" w:cs="仿宋_GB2312" w:hint="eastAsia"/>
          <w:bCs/>
          <w:sz w:val="24"/>
        </w:rPr>
        <w:t>3.承包方式及范围：</w:t>
      </w:r>
      <w:r>
        <w:rPr>
          <w:rFonts w:ascii="仿宋_GB2312" w:eastAsia="仿宋_GB2312" w:hAnsi="仿宋_GB2312" w:cs="仿宋_GB2312" w:hint="eastAsia"/>
          <w:sz w:val="24"/>
        </w:rPr>
        <w:t>总价包干，包人工、包质量、</w:t>
      </w:r>
      <w:proofErr w:type="gramStart"/>
      <w:r>
        <w:rPr>
          <w:rFonts w:ascii="仿宋_GB2312" w:eastAsia="仿宋_GB2312" w:hAnsi="仿宋_GB2312" w:cs="仿宋_GB2312" w:hint="eastAsia"/>
          <w:sz w:val="24"/>
        </w:rPr>
        <w:t>包服务</w:t>
      </w:r>
      <w:proofErr w:type="gramEnd"/>
      <w:r>
        <w:rPr>
          <w:rFonts w:ascii="仿宋_GB2312" w:eastAsia="仿宋_GB2312" w:hAnsi="仿宋_GB2312" w:cs="仿宋_GB2312" w:hint="eastAsia"/>
          <w:sz w:val="24"/>
        </w:rPr>
        <w:t>期、包验收，不允许将项目转包、分包（详见合同模板）。</w:t>
      </w:r>
    </w:p>
    <w:p w14:paraId="467FFEAE" w14:textId="77777777" w:rsidR="00F20CF5" w:rsidRDefault="009009B7">
      <w:pPr>
        <w:spacing w:line="360" w:lineRule="auto"/>
        <w:ind w:firstLineChars="200" w:firstLine="480"/>
        <w:rPr>
          <w:rFonts w:ascii="仿宋_GB2312" w:eastAsia="仿宋_GB2312" w:hAnsi="仿宋_GB2312" w:cs="仿宋_GB2312"/>
          <w:bCs/>
          <w:sz w:val="24"/>
        </w:rPr>
      </w:pPr>
      <w:r>
        <w:rPr>
          <w:rFonts w:ascii="仿宋_GB2312" w:eastAsia="仿宋_GB2312" w:hAnsi="仿宋_GB2312" w:cs="仿宋_GB2312" w:hint="eastAsia"/>
          <w:bCs/>
          <w:sz w:val="24"/>
        </w:rPr>
        <w:lastRenderedPageBreak/>
        <w:t>4.服务期要求：采购期为三年，采用一年一签。对于实际合同期的起止时间，采购人有权根据实际需要对时间作相应调整，中选人应考虑相关风险并尽一切可能配合采购人调整相应的执行计划。</w:t>
      </w:r>
    </w:p>
    <w:p w14:paraId="3DB6E335"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5.服务范围</w:t>
      </w:r>
    </w:p>
    <w:p w14:paraId="409AD468"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5.1.</w:t>
      </w:r>
      <w:proofErr w:type="gramStart"/>
      <w:r>
        <w:rPr>
          <w:rFonts w:ascii="仿宋_GB2312" w:eastAsia="仿宋_GB2312" w:hAnsi="仿宋_GB2312" w:cs="仿宋_GB2312" w:hint="eastAsia"/>
          <w:bCs/>
          <w:sz w:val="24"/>
        </w:rPr>
        <w:t>维保服务</w:t>
      </w:r>
      <w:proofErr w:type="gramEnd"/>
      <w:r>
        <w:rPr>
          <w:rFonts w:ascii="仿宋_GB2312" w:eastAsia="仿宋_GB2312" w:hAnsi="仿宋_GB2312" w:cs="仿宋_GB2312" w:hint="eastAsia"/>
          <w:bCs/>
          <w:sz w:val="24"/>
        </w:rPr>
        <w:t>范围：所有电梯的日常巡检、保养、维修、年检等。</w:t>
      </w:r>
    </w:p>
    <w:p w14:paraId="4ED8D80D"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5.2 质量标准：</w:t>
      </w:r>
    </w:p>
    <w:p w14:paraId="5C7008AC"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遵循《电梯使用管理与维护保养规则》(TSG T5001-2009)、《电梯维修规范》(GB/T18775)、《电梯制造与安装安全规范》(GB7588-2003)等相关标准和规范。电梯开机率需大于95%，随时能通过监督部门的各项检查。</w:t>
      </w:r>
    </w:p>
    <w:p w14:paraId="4D9CC108"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5.3具体服务内容及要求</w:t>
      </w:r>
    </w:p>
    <w:p w14:paraId="732B73F0"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1. 办理证照：</w:t>
      </w:r>
    </w:p>
    <w:p w14:paraId="70C014C8"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向有关部门申请办理电梯</w:t>
      </w:r>
      <w:proofErr w:type="gramStart"/>
      <w:r>
        <w:rPr>
          <w:rFonts w:ascii="仿宋_GB2312" w:eastAsia="仿宋_GB2312" w:hAnsi="仿宋_GB2312" w:cs="仿宋_GB2312" w:hint="eastAsia"/>
          <w:bCs/>
          <w:sz w:val="24"/>
        </w:rPr>
        <w:t>的整梯年审</w:t>
      </w:r>
      <w:proofErr w:type="gramEnd"/>
      <w:r>
        <w:rPr>
          <w:rFonts w:ascii="仿宋_GB2312" w:eastAsia="仿宋_GB2312" w:hAnsi="仿宋_GB2312" w:cs="仿宋_GB2312" w:hint="eastAsia"/>
          <w:bCs/>
          <w:sz w:val="24"/>
        </w:rPr>
        <w:t>（每年1次），并取得检验合格证、使用证，按时交给医院。</w:t>
      </w:r>
    </w:p>
    <w:p w14:paraId="11BC37BB"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2. 巡检与保养：</w:t>
      </w:r>
    </w:p>
    <w:p w14:paraId="62C8BB76"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 xml:space="preserve"> 按照国家电梯日常维护保养规则等相关法规，定期完成电梯的日常巡查。每半月、月、季度、半年、</w:t>
      </w:r>
      <w:proofErr w:type="gramStart"/>
      <w:r>
        <w:rPr>
          <w:rFonts w:ascii="仿宋_GB2312" w:eastAsia="仿宋_GB2312" w:hAnsi="仿宋_GB2312" w:cs="仿宋_GB2312" w:hint="eastAsia"/>
          <w:bCs/>
          <w:sz w:val="24"/>
        </w:rPr>
        <w:t>年维护</w:t>
      </w:r>
      <w:proofErr w:type="gramEnd"/>
      <w:r>
        <w:rPr>
          <w:rFonts w:ascii="仿宋_GB2312" w:eastAsia="仿宋_GB2312" w:hAnsi="仿宋_GB2312" w:cs="仿宋_GB2312" w:hint="eastAsia"/>
          <w:bCs/>
          <w:sz w:val="24"/>
        </w:rPr>
        <w:t>保养项目完成后需向电梯安全员报备，并做好维护保养记录。</w:t>
      </w:r>
    </w:p>
    <w:p w14:paraId="2B18BA1D"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3. 值班及救援：</w:t>
      </w:r>
    </w:p>
    <w:p w14:paraId="2F63A022"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医院提供值班休息室，要求2人以上具备相应资质证照的值班救援人员24小时接待电梯报修服务。</w:t>
      </w:r>
      <w:bookmarkStart w:id="0" w:name="OLE_LINK2"/>
      <w:r>
        <w:rPr>
          <w:rFonts w:ascii="仿宋_GB2312" w:eastAsia="仿宋_GB2312" w:hAnsi="仿宋_GB2312" w:cs="仿宋_GB2312" w:hint="eastAsia"/>
          <w:bCs/>
          <w:sz w:val="24"/>
        </w:rPr>
        <w:t>一般故障和困人事故：总院5分钟内到达现场，分院20分钟内到达现场；</w:t>
      </w:r>
      <w:bookmarkEnd w:id="0"/>
    </w:p>
    <w:p w14:paraId="7B8A140F"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4. 故障维修：</w:t>
      </w:r>
    </w:p>
    <w:p w14:paraId="30781239"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在合同期内，负责维修电梯出现的所有故障，包括机电设备、零部件的更换和维修，不受相关部门有关电梯日常维护保养合同范本中有关更换配件范围的限制。储备一定数量的零部件，以便快速有效解决故障。拆装、更换贵重零部件前需向医院报备，经同意后方可进行。故障维修进度应告知电梯管理人员，如故障开始维修、维修完成、故障暂时无法恢复等。</w:t>
      </w:r>
    </w:p>
    <w:p w14:paraId="1B82C043"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5. 会议保障：</w:t>
      </w:r>
    </w:p>
    <w:p w14:paraId="66DBD76F"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lastRenderedPageBreak/>
        <w:t>在重大节日及重大接待任务时，应提前对医院电梯作全面的检测，会议当天需安排专业人员保障电梯运行，确保电梯设备在接待任务期间保持正常工作。</w:t>
      </w:r>
    </w:p>
    <w:p w14:paraId="3E916966"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6. 安全培训、应急演练：</w:t>
      </w:r>
    </w:p>
    <w:p w14:paraId="057FA5C6"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为甲方提供至少一年一次的安全培训，协助完成应急演练。提高员工和乘客的安全意识,了解电梯的正常使用和应急措施,减少电梯事故的发生概率。</w:t>
      </w:r>
    </w:p>
    <w:p w14:paraId="12D21A3F"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7. 档案与迎检：</w:t>
      </w:r>
    </w:p>
    <w:p w14:paraId="2B8E0779"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建立电梯基础档案，包括检测、年审、巡检、保养、维修等档案，并按要求整理、保存。指导及协助医院完善电梯管理相关工作，共同迎接电梯相关的安全检查。</w:t>
      </w:r>
    </w:p>
    <w:p w14:paraId="1457FCE6"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8. 效果要求：</w:t>
      </w:r>
    </w:p>
    <w:p w14:paraId="584D5E9D"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proofErr w:type="gramStart"/>
      <w:r>
        <w:rPr>
          <w:rFonts w:ascii="仿宋_GB2312" w:eastAsia="仿宋_GB2312" w:hAnsi="仿宋_GB2312" w:cs="仿宋_GB2312" w:hint="eastAsia"/>
          <w:bCs/>
          <w:sz w:val="24"/>
        </w:rPr>
        <w:t>维保后</w:t>
      </w:r>
      <w:proofErr w:type="gramEnd"/>
      <w:r>
        <w:rPr>
          <w:rFonts w:ascii="仿宋_GB2312" w:eastAsia="仿宋_GB2312" w:hAnsi="仿宋_GB2312" w:cs="仿宋_GB2312" w:hint="eastAsia"/>
          <w:bCs/>
          <w:sz w:val="24"/>
        </w:rPr>
        <w:t>的电梯应符合相关标准和规范，满足具体使用要求，随时能通过监督部门的各项检查。</w:t>
      </w:r>
    </w:p>
    <w:p w14:paraId="7DDEFC83"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5.4其他要求</w:t>
      </w:r>
    </w:p>
    <w:p w14:paraId="448D8FF6"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1. 交接要求：</w:t>
      </w:r>
    </w:p>
    <w:p w14:paraId="71951CB3"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乙方进场时需对所有易拆换的关键或贵重部件进行检查，积极推进与上一家维保单位的交接工作，退场时积极配合下一家维保单</w:t>
      </w:r>
      <w:proofErr w:type="gramStart"/>
      <w:r>
        <w:rPr>
          <w:rFonts w:ascii="仿宋_GB2312" w:eastAsia="仿宋_GB2312" w:hAnsi="仿宋_GB2312" w:cs="仿宋_GB2312" w:hint="eastAsia"/>
          <w:bCs/>
          <w:sz w:val="24"/>
        </w:rPr>
        <w:t>位做好</w:t>
      </w:r>
      <w:proofErr w:type="gramEnd"/>
      <w:r>
        <w:rPr>
          <w:rFonts w:ascii="仿宋_GB2312" w:eastAsia="仿宋_GB2312" w:hAnsi="仿宋_GB2312" w:cs="仿宋_GB2312" w:hint="eastAsia"/>
          <w:bCs/>
          <w:sz w:val="24"/>
        </w:rPr>
        <w:t>交接工作，保证电梯设备整体完好。</w:t>
      </w:r>
    </w:p>
    <w:p w14:paraId="0D440DA9"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2. 接受甲方监督：</w:t>
      </w:r>
    </w:p>
    <w:p w14:paraId="3A0FE2A3" w14:textId="77777777" w:rsidR="00F20CF5" w:rsidRDefault="009009B7">
      <w:pPr>
        <w:widowControl/>
        <w:tabs>
          <w:tab w:val="left" w:pos="426"/>
        </w:tabs>
        <w:adjustRightInd w:val="0"/>
        <w:snapToGrid w:val="0"/>
        <w:spacing w:line="360" w:lineRule="auto"/>
        <w:ind w:firstLineChars="201" w:firstLine="482"/>
        <w:jc w:val="left"/>
        <w:rPr>
          <w:rFonts w:ascii="仿宋_GB2312" w:eastAsia="仿宋_GB2312" w:hAnsi="仿宋_GB2312" w:cs="仿宋_GB2312"/>
          <w:bCs/>
          <w:sz w:val="24"/>
        </w:rPr>
      </w:pPr>
      <w:r>
        <w:rPr>
          <w:rFonts w:ascii="仿宋_GB2312" w:eastAsia="仿宋_GB2312" w:hAnsi="仿宋_GB2312" w:cs="仿宋_GB2312" w:hint="eastAsia"/>
          <w:bCs/>
          <w:sz w:val="24"/>
        </w:rPr>
        <w:t>乙方需将电梯档案、巡检保养计划、常见故障应急维修方案等交甲方备案，例行向甲方电梯管理部门人员征询及报告电梯运行情况。</w:t>
      </w:r>
    </w:p>
    <w:p w14:paraId="1395AE39" w14:textId="77777777" w:rsidR="00F20CF5" w:rsidRDefault="00F20CF5">
      <w:pPr>
        <w:widowControl/>
        <w:tabs>
          <w:tab w:val="left" w:pos="426"/>
        </w:tabs>
        <w:adjustRightInd w:val="0"/>
        <w:snapToGrid w:val="0"/>
        <w:spacing w:line="360" w:lineRule="auto"/>
        <w:ind w:firstLineChars="201" w:firstLine="422"/>
        <w:jc w:val="left"/>
        <w:rPr>
          <w:rFonts w:ascii="仿宋_GB2312" w:eastAsia="仿宋_GB2312" w:hAnsi="仿宋_GB2312" w:cs="仿宋_GB2312"/>
          <w:bCs/>
        </w:rPr>
      </w:pPr>
    </w:p>
    <w:p w14:paraId="1B0E14E6" w14:textId="77777777" w:rsidR="00F20CF5" w:rsidRDefault="00F20CF5">
      <w:pPr>
        <w:widowControl/>
        <w:tabs>
          <w:tab w:val="left" w:pos="426"/>
        </w:tabs>
        <w:adjustRightInd w:val="0"/>
        <w:snapToGrid w:val="0"/>
        <w:spacing w:line="360" w:lineRule="auto"/>
        <w:ind w:firstLineChars="201" w:firstLine="422"/>
        <w:jc w:val="left"/>
        <w:rPr>
          <w:rFonts w:ascii="仿宋_GB2312" w:eastAsia="仿宋_GB2312" w:hAnsi="仿宋_GB2312" w:cs="仿宋_GB2312"/>
          <w:bCs/>
        </w:rPr>
      </w:pPr>
    </w:p>
    <w:p w14:paraId="58EB440C" w14:textId="77777777" w:rsidR="00F20CF5" w:rsidRDefault="00F20CF5">
      <w:pPr>
        <w:widowControl/>
        <w:tabs>
          <w:tab w:val="left" w:pos="426"/>
        </w:tabs>
        <w:adjustRightInd w:val="0"/>
        <w:snapToGrid w:val="0"/>
        <w:spacing w:line="360" w:lineRule="auto"/>
        <w:ind w:firstLineChars="201" w:firstLine="422"/>
        <w:jc w:val="left"/>
        <w:rPr>
          <w:rFonts w:ascii="仿宋_GB2312" w:eastAsia="仿宋_GB2312" w:hAnsi="仿宋_GB2312" w:cs="仿宋_GB2312"/>
          <w:bCs/>
        </w:rPr>
      </w:pPr>
    </w:p>
    <w:p w14:paraId="723DAD5D" w14:textId="77777777" w:rsidR="00F20CF5" w:rsidRDefault="00F20CF5">
      <w:pPr>
        <w:widowControl/>
        <w:ind w:firstLine="422"/>
        <w:jc w:val="left"/>
        <w:rPr>
          <w:rFonts w:ascii="仿宋_GB2312" w:eastAsia="仿宋_GB2312" w:hAnsi="仿宋_GB2312" w:cs="仿宋_GB2312"/>
          <w:bCs/>
          <w:szCs w:val="21"/>
        </w:rPr>
      </w:pPr>
    </w:p>
    <w:p w14:paraId="64136C28" w14:textId="77777777" w:rsidR="00F20CF5" w:rsidRDefault="00F20CF5">
      <w:pPr>
        <w:widowControl/>
        <w:shd w:val="clear" w:color="auto" w:fill="FFFFFF"/>
        <w:ind w:firstLine="600"/>
        <w:jc w:val="left"/>
        <w:rPr>
          <w:rFonts w:ascii="宋体" w:eastAsia="宋体" w:hAnsi="宋体" w:cs="宋体"/>
          <w:color w:val="333333"/>
          <w:kern w:val="0"/>
          <w:sz w:val="28"/>
          <w:szCs w:val="28"/>
          <w:shd w:val="clear" w:color="auto" w:fill="FFFFFF"/>
          <w:lang w:bidi="ar"/>
        </w:rPr>
      </w:pPr>
    </w:p>
    <w:p w14:paraId="7D37F01D" w14:textId="77777777" w:rsidR="00F20CF5" w:rsidRDefault="00F20CF5">
      <w:pPr>
        <w:widowControl/>
        <w:shd w:val="clear" w:color="auto" w:fill="FFFFFF"/>
        <w:ind w:firstLine="600"/>
        <w:jc w:val="left"/>
        <w:rPr>
          <w:rFonts w:ascii="宋体" w:eastAsia="宋体" w:hAnsi="宋体" w:cs="宋体"/>
          <w:color w:val="333333"/>
          <w:kern w:val="0"/>
          <w:sz w:val="28"/>
          <w:szCs w:val="28"/>
          <w:shd w:val="clear" w:color="auto" w:fill="FFFFFF"/>
          <w:lang w:bidi="ar"/>
        </w:rPr>
      </w:pPr>
    </w:p>
    <w:p w14:paraId="7B7EB1F9" w14:textId="77777777" w:rsidR="00F20CF5" w:rsidRDefault="00F20CF5">
      <w:pPr>
        <w:widowControl/>
        <w:shd w:val="clear" w:color="auto" w:fill="FFFFFF"/>
        <w:ind w:firstLine="600"/>
        <w:jc w:val="left"/>
        <w:rPr>
          <w:rFonts w:ascii="宋体" w:eastAsia="宋体" w:hAnsi="宋体" w:cs="宋体"/>
          <w:color w:val="333333"/>
          <w:kern w:val="0"/>
          <w:sz w:val="28"/>
          <w:szCs w:val="28"/>
          <w:shd w:val="clear" w:color="auto" w:fill="FFFFFF"/>
          <w:lang w:bidi="ar"/>
        </w:rPr>
      </w:pPr>
    </w:p>
    <w:p w14:paraId="63B7F00F" w14:textId="77777777" w:rsidR="00F20CF5" w:rsidRDefault="00F20CF5">
      <w:pPr>
        <w:widowControl/>
        <w:shd w:val="clear" w:color="auto" w:fill="FFFFFF"/>
        <w:ind w:firstLine="600"/>
        <w:jc w:val="left"/>
        <w:rPr>
          <w:rFonts w:ascii="宋体" w:eastAsia="宋体" w:hAnsi="宋体" w:cs="宋体"/>
          <w:color w:val="333333"/>
          <w:kern w:val="0"/>
          <w:sz w:val="28"/>
          <w:szCs w:val="28"/>
          <w:shd w:val="clear" w:color="auto" w:fill="FFFFFF"/>
          <w:lang w:bidi="ar"/>
        </w:rPr>
      </w:pPr>
    </w:p>
    <w:p w14:paraId="5110A3FC" w14:textId="77777777" w:rsidR="00F20CF5" w:rsidRDefault="00F20CF5">
      <w:pPr>
        <w:widowControl/>
        <w:shd w:val="clear" w:color="auto" w:fill="FFFFFF"/>
        <w:jc w:val="left"/>
        <w:rPr>
          <w:rFonts w:ascii="宋体" w:eastAsia="宋体" w:hAnsi="宋体" w:cs="宋体"/>
          <w:color w:val="333333"/>
          <w:kern w:val="0"/>
          <w:sz w:val="28"/>
          <w:szCs w:val="28"/>
          <w:shd w:val="clear" w:color="auto" w:fill="FFFFFF"/>
          <w:lang w:bidi="ar"/>
        </w:rPr>
      </w:pPr>
    </w:p>
    <w:tbl>
      <w:tblPr>
        <w:tblW w:w="8232" w:type="dxa"/>
        <w:tblInd w:w="93" w:type="dxa"/>
        <w:tblLayout w:type="fixed"/>
        <w:tblLook w:val="04A0" w:firstRow="1" w:lastRow="0" w:firstColumn="1" w:lastColumn="0" w:noHBand="0" w:noVBand="1"/>
      </w:tblPr>
      <w:tblGrid>
        <w:gridCol w:w="473"/>
        <w:gridCol w:w="1027"/>
        <w:gridCol w:w="623"/>
        <w:gridCol w:w="1173"/>
        <w:gridCol w:w="927"/>
        <w:gridCol w:w="600"/>
        <w:gridCol w:w="736"/>
        <w:gridCol w:w="914"/>
        <w:gridCol w:w="913"/>
        <w:gridCol w:w="846"/>
      </w:tblGrid>
      <w:tr w:rsidR="00F20CF5" w14:paraId="73F5464E" w14:textId="77777777">
        <w:trPr>
          <w:trHeight w:val="960"/>
        </w:trPr>
        <w:tc>
          <w:tcPr>
            <w:tcW w:w="8232" w:type="dxa"/>
            <w:gridSpan w:val="10"/>
            <w:tcBorders>
              <w:top w:val="single" w:sz="8" w:space="0" w:color="000000"/>
              <w:left w:val="single" w:sz="8" w:space="0" w:color="000000"/>
              <w:bottom w:val="single" w:sz="8" w:space="0" w:color="000000"/>
              <w:right w:val="single" w:sz="8" w:space="0" w:color="000000"/>
            </w:tcBorders>
            <w:shd w:val="clear" w:color="auto" w:fill="auto"/>
            <w:noWrap/>
            <w:vAlign w:val="center"/>
          </w:tcPr>
          <w:p w14:paraId="14DADE10" w14:textId="3CADFD38" w:rsidR="00F20CF5" w:rsidRDefault="009009B7">
            <w:pPr>
              <w:widowControl/>
              <w:jc w:val="center"/>
              <w:textAlignment w:val="center"/>
              <w:rPr>
                <w:rFonts w:ascii="宋体" w:eastAsia="宋体" w:hAnsi="宋体" w:cs="宋体"/>
                <w:color w:val="000000"/>
                <w:sz w:val="56"/>
                <w:szCs w:val="56"/>
              </w:rPr>
            </w:pPr>
            <w:r>
              <w:rPr>
                <w:rFonts w:ascii="宋体" w:eastAsia="宋体" w:hAnsi="宋体" w:cs="宋体" w:hint="eastAsia"/>
                <w:color w:val="000000"/>
                <w:kern w:val="0"/>
                <w:sz w:val="56"/>
                <w:szCs w:val="56"/>
                <w:lang w:bidi="ar"/>
              </w:rPr>
              <w:t>电梯设备清单</w:t>
            </w:r>
          </w:p>
        </w:tc>
      </w:tr>
      <w:tr w:rsidR="00F20CF5" w14:paraId="153B7FDE" w14:textId="77777777">
        <w:trPr>
          <w:trHeight w:val="1020"/>
        </w:trPr>
        <w:tc>
          <w:tcPr>
            <w:tcW w:w="4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F5419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序号</w:t>
            </w:r>
          </w:p>
        </w:tc>
        <w:tc>
          <w:tcPr>
            <w:tcW w:w="102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FD3061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类别</w:t>
            </w:r>
          </w:p>
        </w:tc>
        <w:tc>
          <w:tcPr>
            <w:tcW w:w="62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8ADB14" w14:textId="77777777" w:rsidR="00F20CF5" w:rsidRDefault="009009B7">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设备名称</w:t>
            </w:r>
          </w:p>
        </w:tc>
        <w:tc>
          <w:tcPr>
            <w:tcW w:w="11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7AE9CC6" w14:textId="77777777" w:rsidR="00F20CF5" w:rsidRDefault="009009B7">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规格型号</w:t>
            </w:r>
          </w:p>
        </w:tc>
        <w:tc>
          <w:tcPr>
            <w:tcW w:w="92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A81194E" w14:textId="77777777" w:rsidR="00F20CF5" w:rsidRDefault="009009B7">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电梯品牌</w:t>
            </w:r>
          </w:p>
        </w:tc>
        <w:tc>
          <w:tcPr>
            <w:tcW w:w="60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3F4C925" w14:textId="77777777" w:rsidR="00F20CF5" w:rsidRDefault="009009B7">
            <w:pPr>
              <w:widowControl/>
              <w:jc w:val="center"/>
              <w:textAlignment w:val="center"/>
              <w:rPr>
                <w:rFonts w:ascii="宋体" w:eastAsia="宋体" w:hAnsi="宋体" w:cs="宋体"/>
                <w:b/>
                <w:bCs/>
                <w:color w:val="000000"/>
                <w:szCs w:val="21"/>
              </w:rPr>
            </w:pPr>
            <w:r>
              <w:rPr>
                <w:rStyle w:val="font31"/>
                <w:rFonts w:hint="default"/>
                <w:lang w:bidi="ar"/>
              </w:rPr>
              <w:t>速度</w:t>
            </w:r>
            <w:r>
              <w:rPr>
                <w:rStyle w:val="font51"/>
                <w:rFonts w:eastAsia="宋体"/>
                <w:lang w:bidi="ar"/>
              </w:rPr>
              <w:t>M/S</w:t>
            </w:r>
          </w:p>
        </w:tc>
        <w:tc>
          <w:tcPr>
            <w:tcW w:w="7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51EEEE" w14:textId="77777777" w:rsidR="00F20CF5" w:rsidRDefault="009009B7">
            <w:pPr>
              <w:widowControl/>
              <w:jc w:val="center"/>
              <w:textAlignment w:val="center"/>
              <w:rPr>
                <w:rFonts w:ascii="宋体" w:eastAsia="宋体" w:hAnsi="宋体" w:cs="宋体"/>
                <w:b/>
                <w:bCs/>
                <w:color w:val="000000"/>
                <w:szCs w:val="21"/>
              </w:rPr>
            </w:pPr>
            <w:r>
              <w:rPr>
                <w:rStyle w:val="font31"/>
                <w:rFonts w:hint="default"/>
                <w:lang w:bidi="ar"/>
              </w:rPr>
              <w:t>载重（</w:t>
            </w:r>
            <w:r>
              <w:rPr>
                <w:rStyle w:val="font51"/>
                <w:rFonts w:eastAsia="宋体"/>
                <w:lang w:bidi="ar"/>
              </w:rPr>
              <w:t>Kg)</w:t>
            </w:r>
          </w:p>
        </w:tc>
        <w:tc>
          <w:tcPr>
            <w:tcW w:w="91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C703B2" w14:textId="77777777" w:rsidR="00F20CF5" w:rsidRDefault="009009B7">
            <w:pPr>
              <w:widowControl/>
              <w:jc w:val="center"/>
              <w:textAlignment w:val="center"/>
              <w:rPr>
                <w:rFonts w:ascii="宋体" w:eastAsia="宋体" w:hAnsi="宋体" w:cs="宋体"/>
                <w:b/>
                <w:bCs/>
                <w:color w:val="000000"/>
                <w:szCs w:val="21"/>
              </w:rPr>
            </w:pPr>
            <w:r>
              <w:rPr>
                <w:rStyle w:val="font31"/>
                <w:rFonts w:hint="default"/>
                <w:lang w:bidi="ar"/>
              </w:rPr>
              <w:t>层</w:t>
            </w:r>
            <w:r>
              <w:rPr>
                <w:rStyle w:val="font51"/>
                <w:rFonts w:eastAsia="宋体"/>
                <w:lang w:bidi="ar"/>
              </w:rPr>
              <w:t>/</w:t>
            </w:r>
            <w:r>
              <w:rPr>
                <w:rStyle w:val="font31"/>
                <w:rFonts w:hint="default"/>
                <w:lang w:bidi="ar"/>
              </w:rPr>
              <w:t>站</w:t>
            </w:r>
            <w:r>
              <w:rPr>
                <w:rStyle w:val="font51"/>
                <w:rFonts w:eastAsia="宋体"/>
                <w:lang w:bidi="ar"/>
              </w:rPr>
              <w:t>/</w:t>
            </w:r>
            <w:r>
              <w:rPr>
                <w:rStyle w:val="font31"/>
                <w:rFonts w:hint="default"/>
                <w:lang w:bidi="ar"/>
              </w:rPr>
              <w:t>门</w:t>
            </w:r>
          </w:p>
        </w:tc>
        <w:tc>
          <w:tcPr>
            <w:tcW w:w="91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C0883D" w14:textId="77777777" w:rsidR="00F20CF5" w:rsidRDefault="009009B7">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运行地点</w:t>
            </w:r>
          </w:p>
        </w:tc>
        <w:tc>
          <w:tcPr>
            <w:tcW w:w="8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CB1FC12" w14:textId="77777777" w:rsidR="00F20CF5" w:rsidRDefault="009009B7">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运行位置</w:t>
            </w:r>
          </w:p>
        </w:tc>
      </w:tr>
      <w:tr w:rsidR="00F20CF5" w14:paraId="66BE6DB2"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06C5859B"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1027" w:type="dxa"/>
            <w:tcBorders>
              <w:top w:val="nil"/>
              <w:left w:val="nil"/>
              <w:bottom w:val="single" w:sz="8" w:space="0" w:color="000000"/>
              <w:right w:val="single" w:sz="8" w:space="0" w:color="000000"/>
            </w:tcBorders>
            <w:shd w:val="clear" w:color="auto" w:fill="auto"/>
            <w:vAlign w:val="center"/>
          </w:tcPr>
          <w:p w14:paraId="4D21E85F"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65BC9CD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60615B0C"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MCA-B1600-C060</w:t>
            </w:r>
          </w:p>
        </w:tc>
        <w:tc>
          <w:tcPr>
            <w:tcW w:w="927" w:type="dxa"/>
            <w:tcBorders>
              <w:top w:val="nil"/>
              <w:left w:val="nil"/>
              <w:bottom w:val="single" w:sz="8" w:space="0" w:color="000000"/>
              <w:right w:val="single" w:sz="8" w:space="0" w:color="000000"/>
            </w:tcBorders>
            <w:shd w:val="clear" w:color="auto" w:fill="auto"/>
            <w:vAlign w:val="center"/>
          </w:tcPr>
          <w:p w14:paraId="49D10D5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广州日立电梯有限公司</w:t>
            </w:r>
          </w:p>
        </w:tc>
        <w:tc>
          <w:tcPr>
            <w:tcW w:w="600" w:type="dxa"/>
            <w:tcBorders>
              <w:top w:val="nil"/>
              <w:left w:val="nil"/>
              <w:bottom w:val="single" w:sz="8" w:space="0" w:color="000000"/>
              <w:right w:val="single" w:sz="8" w:space="0" w:color="000000"/>
            </w:tcBorders>
            <w:shd w:val="clear" w:color="auto" w:fill="auto"/>
            <w:vAlign w:val="center"/>
          </w:tcPr>
          <w:p w14:paraId="250817FE"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0EAE9DD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183C2841"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5</w:t>
            </w:r>
            <w:r>
              <w:rPr>
                <w:rStyle w:val="font21"/>
                <w:rFonts w:hint="default"/>
                <w:lang w:bidi="ar"/>
              </w:rPr>
              <w:t>层</w:t>
            </w:r>
            <w:r>
              <w:rPr>
                <w:rStyle w:val="font41"/>
                <w:rFonts w:eastAsia="宋体"/>
                <w:lang w:bidi="ar"/>
              </w:rPr>
              <w:t>5</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1E25A459"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分院</w:t>
            </w:r>
          </w:p>
        </w:tc>
        <w:tc>
          <w:tcPr>
            <w:tcW w:w="846" w:type="dxa"/>
            <w:tcBorders>
              <w:top w:val="nil"/>
              <w:left w:val="nil"/>
              <w:bottom w:val="single" w:sz="8" w:space="0" w:color="000000"/>
              <w:right w:val="single" w:sz="8" w:space="0" w:color="000000"/>
            </w:tcBorders>
            <w:shd w:val="clear" w:color="auto" w:fill="auto"/>
            <w:vAlign w:val="center"/>
          </w:tcPr>
          <w:p w14:paraId="38005246"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分院门诊</w:t>
            </w:r>
          </w:p>
        </w:tc>
      </w:tr>
      <w:tr w:rsidR="00F20CF5" w14:paraId="57694E7E"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3F444E05"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2</w:t>
            </w:r>
          </w:p>
        </w:tc>
        <w:tc>
          <w:tcPr>
            <w:tcW w:w="1027" w:type="dxa"/>
            <w:tcBorders>
              <w:top w:val="nil"/>
              <w:left w:val="nil"/>
              <w:bottom w:val="single" w:sz="8" w:space="0" w:color="000000"/>
              <w:right w:val="single" w:sz="8" w:space="0" w:color="000000"/>
            </w:tcBorders>
            <w:shd w:val="clear" w:color="auto" w:fill="auto"/>
            <w:vAlign w:val="center"/>
          </w:tcPr>
          <w:p w14:paraId="689BC98C"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74127C48"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0DC7139E"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GVF-B1600-CO90</w:t>
            </w:r>
          </w:p>
        </w:tc>
        <w:tc>
          <w:tcPr>
            <w:tcW w:w="927" w:type="dxa"/>
            <w:tcBorders>
              <w:top w:val="nil"/>
              <w:left w:val="nil"/>
              <w:bottom w:val="single" w:sz="8" w:space="0" w:color="000000"/>
              <w:right w:val="single" w:sz="8" w:space="0" w:color="000000"/>
            </w:tcBorders>
            <w:shd w:val="clear" w:color="auto" w:fill="auto"/>
            <w:vAlign w:val="center"/>
          </w:tcPr>
          <w:p w14:paraId="3B70D97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广州日立电梯有限公司</w:t>
            </w:r>
          </w:p>
        </w:tc>
        <w:tc>
          <w:tcPr>
            <w:tcW w:w="600" w:type="dxa"/>
            <w:tcBorders>
              <w:top w:val="nil"/>
              <w:left w:val="nil"/>
              <w:bottom w:val="single" w:sz="8" w:space="0" w:color="000000"/>
              <w:right w:val="single" w:sz="8" w:space="0" w:color="000000"/>
            </w:tcBorders>
            <w:shd w:val="clear" w:color="auto" w:fill="auto"/>
            <w:vAlign w:val="center"/>
          </w:tcPr>
          <w:p w14:paraId="427E6BA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1.5</w:t>
            </w:r>
          </w:p>
        </w:tc>
        <w:tc>
          <w:tcPr>
            <w:tcW w:w="736" w:type="dxa"/>
            <w:tcBorders>
              <w:top w:val="nil"/>
              <w:left w:val="nil"/>
              <w:bottom w:val="single" w:sz="8" w:space="0" w:color="000000"/>
              <w:right w:val="single" w:sz="8" w:space="0" w:color="000000"/>
            </w:tcBorders>
            <w:shd w:val="clear" w:color="auto" w:fill="auto"/>
            <w:vAlign w:val="center"/>
          </w:tcPr>
          <w:p w14:paraId="592E0C1E"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2D65FC4C"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12</w:t>
            </w:r>
            <w:r>
              <w:rPr>
                <w:rStyle w:val="font21"/>
                <w:rFonts w:hint="default"/>
                <w:lang w:bidi="ar"/>
              </w:rPr>
              <w:t>层</w:t>
            </w:r>
            <w:r>
              <w:rPr>
                <w:rStyle w:val="font41"/>
                <w:rFonts w:eastAsia="宋体"/>
                <w:lang w:bidi="ar"/>
              </w:rPr>
              <w:t>12</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077A36B9"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35825C5F"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内科楼</w:t>
            </w:r>
          </w:p>
        </w:tc>
      </w:tr>
      <w:tr w:rsidR="00F20CF5" w14:paraId="3FBB8BD0"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28F5B05B"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3</w:t>
            </w:r>
          </w:p>
        </w:tc>
        <w:tc>
          <w:tcPr>
            <w:tcW w:w="1027" w:type="dxa"/>
            <w:tcBorders>
              <w:top w:val="nil"/>
              <w:left w:val="nil"/>
              <w:bottom w:val="single" w:sz="8" w:space="0" w:color="000000"/>
              <w:right w:val="single" w:sz="8" w:space="0" w:color="000000"/>
            </w:tcBorders>
            <w:shd w:val="clear" w:color="auto" w:fill="auto"/>
            <w:vAlign w:val="center"/>
          </w:tcPr>
          <w:p w14:paraId="342FDC5A"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763F73C6"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5796326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GVF-B1600-CO90</w:t>
            </w:r>
          </w:p>
        </w:tc>
        <w:tc>
          <w:tcPr>
            <w:tcW w:w="927" w:type="dxa"/>
            <w:tcBorders>
              <w:top w:val="nil"/>
              <w:left w:val="nil"/>
              <w:bottom w:val="single" w:sz="8" w:space="0" w:color="000000"/>
              <w:right w:val="single" w:sz="8" w:space="0" w:color="000000"/>
            </w:tcBorders>
            <w:shd w:val="clear" w:color="auto" w:fill="auto"/>
            <w:vAlign w:val="center"/>
          </w:tcPr>
          <w:p w14:paraId="43FC8589"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广州日立电梯有限公司</w:t>
            </w:r>
          </w:p>
        </w:tc>
        <w:tc>
          <w:tcPr>
            <w:tcW w:w="600" w:type="dxa"/>
            <w:tcBorders>
              <w:top w:val="nil"/>
              <w:left w:val="nil"/>
              <w:bottom w:val="single" w:sz="8" w:space="0" w:color="000000"/>
              <w:right w:val="single" w:sz="8" w:space="0" w:color="000000"/>
            </w:tcBorders>
            <w:shd w:val="clear" w:color="auto" w:fill="auto"/>
            <w:vAlign w:val="center"/>
          </w:tcPr>
          <w:p w14:paraId="08B5E118"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1.5</w:t>
            </w:r>
          </w:p>
        </w:tc>
        <w:tc>
          <w:tcPr>
            <w:tcW w:w="736" w:type="dxa"/>
            <w:tcBorders>
              <w:top w:val="nil"/>
              <w:left w:val="nil"/>
              <w:bottom w:val="single" w:sz="8" w:space="0" w:color="000000"/>
              <w:right w:val="single" w:sz="8" w:space="0" w:color="000000"/>
            </w:tcBorders>
            <w:shd w:val="clear" w:color="auto" w:fill="auto"/>
            <w:vAlign w:val="center"/>
          </w:tcPr>
          <w:p w14:paraId="709946E1"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019943C3"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12</w:t>
            </w:r>
            <w:r>
              <w:rPr>
                <w:rStyle w:val="font21"/>
                <w:rFonts w:hint="default"/>
                <w:lang w:bidi="ar"/>
              </w:rPr>
              <w:t>层</w:t>
            </w:r>
            <w:r>
              <w:rPr>
                <w:rStyle w:val="font41"/>
                <w:rFonts w:eastAsia="宋体"/>
                <w:lang w:bidi="ar"/>
              </w:rPr>
              <w:t>12</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7F2527A8"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4F5E05EA"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内科楼</w:t>
            </w:r>
          </w:p>
        </w:tc>
      </w:tr>
      <w:tr w:rsidR="00F20CF5" w14:paraId="61A3AEF2"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06D9D04C"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4</w:t>
            </w:r>
          </w:p>
        </w:tc>
        <w:tc>
          <w:tcPr>
            <w:tcW w:w="1027" w:type="dxa"/>
            <w:tcBorders>
              <w:top w:val="nil"/>
              <w:left w:val="nil"/>
              <w:bottom w:val="single" w:sz="8" w:space="0" w:color="000000"/>
              <w:right w:val="single" w:sz="8" w:space="0" w:color="000000"/>
            </w:tcBorders>
            <w:shd w:val="clear" w:color="auto" w:fill="auto"/>
            <w:vAlign w:val="center"/>
          </w:tcPr>
          <w:p w14:paraId="4C31749B"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4746B2C2"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3CB126C0"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GVF-B1600-CO90</w:t>
            </w:r>
          </w:p>
        </w:tc>
        <w:tc>
          <w:tcPr>
            <w:tcW w:w="927" w:type="dxa"/>
            <w:tcBorders>
              <w:top w:val="nil"/>
              <w:left w:val="nil"/>
              <w:bottom w:val="single" w:sz="8" w:space="0" w:color="000000"/>
              <w:right w:val="single" w:sz="8" w:space="0" w:color="000000"/>
            </w:tcBorders>
            <w:shd w:val="clear" w:color="auto" w:fill="auto"/>
            <w:vAlign w:val="center"/>
          </w:tcPr>
          <w:p w14:paraId="0CEA8838"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广州日立电梯有限公司</w:t>
            </w:r>
          </w:p>
        </w:tc>
        <w:tc>
          <w:tcPr>
            <w:tcW w:w="600" w:type="dxa"/>
            <w:tcBorders>
              <w:top w:val="nil"/>
              <w:left w:val="nil"/>
              <w:bottom w:val="single" w:sz="8" w:space="0" w:color="000000"/>
              <w:right w:val="single" w:sz="8" w:space="0" w:color="000000"/>
            </w:tcBorders>
            <w:shd w:val="clear" w:color="auto" w:fill="auto"/>
            <w:vAlign w:val="center"/>
          </w:tcPr>
          <w:p w14:paraId="14DC6B9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1.5</w:t>
            </w:r>
          </w:p>
        </w:tc>
        <w:tc>
          <w:tcPr>
            <w:tcW w:w="736" w:type="dxa"/>
            <w:tcBorders>
              <w:top w:val="nil"/>
              <w:left w:val="nil"/>
              <w:bottom w:val="single" w:sz="8" w:space="0" w:color="000000"/>
              <w:right w:val="single" w:sz="8" w:space="0" w:color="000000"/>
            </w:tcBorders>
            <w:shd w:val="clear" w:color="auto" w:fill="auto"/>
            <w:vAlign w:val="center"/>
          </w:tcPr>
          <w:p w14:paraId="2B59105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3F049273"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12</w:t>
            </w:r>
            <w:r>
              <w:rPr>
                <w:rStyle w:val="font21"/>
                <w:rFonts w:hint="default"/>
                <w:lang w:bidi="ar"/>
              </w:rPr>
              <w:t>层</w:t>
            </w:r>
            <w:r>
              <w:rPr>
                <w:rStyle w:val="font41"/>
                <w:rFonts w:eastAsia="宋体"/>
                <w:lang w:bidi="ar"/>
              </w:rPr>
              <w:t>12</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37C3366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31810C8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内科楼</w:t>
            </w:r>
          </w:p>
        </w:tc>
      </w:tr>
      <w:tr w:rsidR="00F20CF5" w14:paraId="05466EF0"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5A8DCCAF"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5</w:t>
            </w:r>
          </w:p>
        </w:tc>
        <w:tc>
          <w:tcPr>
            <w:tcW w:w="1027" w:type="dxa"/>
            <w:tcBorders>
              <w:top w:val="nil"/>
              <w:left w:val="nil"/>
              <w:bottom w:val="single" w:sz="8" w:space="0" w:color="000000"/>
              <w:right w:val="single" w:sz="8" w:space="0" w:color="000000"/>
            </w:tcBorders>
            <w:shd w:val="clear" w:color="auto" w:fill="auto"/>
            <w:vAlign w:val="center"/>
          </w:tcPr>
          <w:p w14:paraId="7BC4E970"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61FDA2E3"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619899B2"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MAX-B1600-C01.0</w:t>
            </w:r>
          </w:p>
        </w:tc>
        <w:tc>
          <w:tcPr>
            <w:tcW w:w="927" w:type="dxa"/>
            <w:tcBorders>
              <w:top w:val="nil"/>
              <w:left w:val="nil"/>
              <w:bottom w:val="single" w:sz="8" w:space="0" w:color="000000"/>
              <w:right w:val="single" w:sz="8" w:space="0" w:color="000000"/>
            </w:tcBorders>
            <w:shd w:val="clear" w:color="auto" w:fill="auto"/>
            <w:vAlign w:val="center"/>
          </w:tcPr>
          <w:p w14:paraId="54AC92F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广州广日电梯工业有限公司</w:t>
            </w:r>
          </w:p>
        </w:tc>
        <w:tc>
          <w:tcPr>
            <w:tcW w:w="600" w:type="dxa"/>
            <w:tcBorders>
              <w:top w:val="nil"/>
              <w:left w:val="nil"/>
              <w:bottom w:val="single" w:sz="8" w:space="0" w:color="000000"/>
              <w:right w:val="single" w:sz="8" w:space="0" w:color="000000"/>
            </w:tcBorders>
            <w:shd w:val="clear" w:color="auto" w:fill="auto"/>
            <w:vAlign w:val="center"/>
          </w:tcPr>
          <w:p w14:paraId="06C78935"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7883304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37BE67CD"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5</w:t>
            </w:r>
            <w:r>
              <w:rPr>
                <w:rStyle w:val="font21"/>
                <w:rFonts w:hint="default"/>
                <w:lang w:bidi="ar"/>
              </w:rPr>
              <w:t>层</w:t>
            </w:r>
            <w:r>
              <w:rPr>
                <w:rStyle w:val="font41"/>
                <w:rFonts w:eastAsia="宋体"/>
                <w:lang w:bidi="ar"/>
              </w:rPr>
              <w:t>5</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023E75DA"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47BD13A4"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门诊楼</w:t>
            </w:r>
          </w:p>
        </w:tc>
      </w:tr>
      <w:tr w:rsidR="00F20CF5" w14:paraId="31EC2559"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6D11D97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6</w:t>
            </w:r>
          </w:p>
        </w:tc>
        <w:tc>
          <w:tcPr>
            <w:tcW w:w="1027" w:type="dxa"/>
            <w:tcBorders>
              <w:top w:val="nil"/>
              <w:left w:val="nil"/>
              <w:bottom w:val="single" w:sz="8" w:space="0" w:color="000000"/>
              <w:right w:val="single" w:sz="8" w:space="0" w:color="000000"/>
            </w:tcBorders>
            <w:shd w:val="clear" w:color="auto" w:fill="auto"/>
            <w:vAlign w:val="center"/>
          </w:tcPr>
          <w:p w14:paraId="5EF10EF3"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53DF19D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乘客电梯</w:t>
            </w:r>
          </w:p>
        </w:tc>
        <w:tc>
          <w:tcPr>
            <w:tcW w:w="1173" w:type="dxa"/>
            <w:tcBorders>
              <w:top w:val="nil"/>
              <w:left w:val="nil"/>
              <w:bottom w:val="single" w:sz="8" w:space="0" w:color="000000"/>
              <w:right w:val="single" w:sz="8" w:space="0" w:color="000000"/>
            </w:tcBorders>
            <w:shd w:val="clear" w:color="auto" w:fill="auto"/>
            <w:vAlign w:val="center"/>
          </w:tcPr>
          <w:p w14:paraId="221F1EEE"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ESW1000-C01.0</w:t>
            </w:r>
          </w:p>
        </w:tc>
        <w:tc>
          <w:tcPr>
            <w:tcW w:w="927" w:type="dxa"/>
            <w:tcBorders>
              <w:top w:val="nil"/>
              <w:left w:val="nil"/>
              <w:bottom w:val="single" w:sz="8" w:space="0" w:color="000000"/>
              <w:right w:val="single" w:sz="8" w:space="0" w:color="000000"/>
            </w:tcBorders>
            <w:shd w:val="clear" w:color="auto" w:fill="auto"/>
            <w:vAlign w:val="center"/>
          </w:tcPr>
          <w:p w14:paraId="6D701592"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广州广日电梯工业有限公司</w:t>
            </w:r>
          </w:p>
        </w:tc>
        <w:tc>
          <w:tcPr>
            <w:tcW w:w="600" w:type="dxa"/>
            <w:tcBorders>
              <w:top w:val="nil"/>
              <w:left w:val="nil"/>
              <w:bottom w:val="single" w:sz="8" w:space="0" w:color="000000"/>
              <w:right w:val="single" w:sz="8" w:space="0" w:color="000000"/>
            </w:tcBorders>
            <w:shd w:val="clear" w:color="auto" w:fill="auto"/>
            <w:vAlign w:val="center"/>
          </w:tcPr>
          <w:p w14:paraId="05510673"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0A8AE3C2"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1000</w:t>
            </w:r>
          </w:p>
        </w:tc>
        <w:tc>
          <w:tcPr>
            <w:tcW w:w="914" w:type="dxa"/>
            <w:tcBorders>
              <w:top w:val="nil"/>
              <w:left w:val="nil"/>
              <w:bottom w:val="single" w:sz="8" w:space="0" w:color="000000"/>
              <w:right w:val="single" w:sz="8" w:space="0" w:color="000000"/>
            </w:tcBorders>
            <w:shd w:val="clear" w:color="auto" w:fill="auto"/>
            <w:vAlign w:val="center"/>
          </w:tcPr>
          <w:p w14:paraId="4380592D"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3</w:t>
            </w:r>
            <w:r>
              <w:rPr>
                <w:rStyle w:val="font21"/>
                <w:rFonts w:hint="default"/>
                <w:lang w:bidi="ar"/>
              </w:rPr>
              <w:t>层</w:t>
            </w:r>
            <w:r>
              <w:rPr>
                <w:rStyle w:val="font41"/>
                <w:rFonts w:eastAsia="宋体"/>
                <w:lang w:bidi="ar"/>
              </w:rPr>
              <w:t>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31A33CB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04A1F9B6"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附属楼</w:t>
            </w:r>
          </w:p>
        </w:tc>
      </w:tr>
      <w:tr w:rsidR="00F20CF5" w14:paraId="25278017"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51C2518A"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7</w:t>
            </w:r>
          </w:p>
        </w:tc>
        <w:tc>
          <w:tcPr>
            <w:tcW w:w="1027" w:type="dxa"/>
            <w:tcBorders>
              <w:top w:val="nil"/>
              <w:left w:val="nil"/>
              <w:bottom w:val="single" w:sz="8" w:space="0" w:color="000000"/>
              <w:right w:val="single" w:sz="8" w:space="0" w:color="000000"/>
            </w:tcBorders>
            <w:shd w:val="clear" w:color="auto" w:fill="auto"/>
            <w:vAlign w:val="center"/>
          </w:tcPr>
          <w:p w14:paraId="1898777D"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16FB320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乘客电梯</w:t>
            </w:r>
          </w:p>
        </w:tc>
        <w:tc>
          <w:tcPr>
            <w:tcW w:w="1173" w:type="dxa"/>
            <w:tcBorders>
              <w:top w:val="nil"/>
              <w:left w:val="nil"/>
              <w:bottom w:val="single" w:sz="8" w:space="0" w:color="000000"/>
              <w:right w:val="single" w:sz="8" w:space="0" w:color="000000"/>
            </w:tcBorders>
            <w:shd w:val="clear" w:color="auto" w:fill="auto"/>
            <w:vAlign w:val="center"/>
          </w:tcPr>
          <w:p w14:paraId="6224779A"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MCA-B1600-C060</w:t>
            </w:r>
          </w:p>
        </w:tc>
        <w:tc>
          <w:tcPr>
            <w:tcW w:w="927" w:type="dxa"/>
            <w:tcBorders>
              <w:top w:val="nil"/>
              <w:left w:val="nil"/>
              <w:bottom w:val="single" w:sz="8" w:space="0" w:color="000000"/>
              <w:right w:val="single" w:sz="8" w:space="0" w:color="000000"/>
            </w:tcBorders>
            <w:shd w:val="clear" w:color="auto" w:fill="auto"/>
            <w:vAlign w:val="center"/>
          </w:tcPr>
          <w:p w14:paraId="54CD5521"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日立电梯（中国）有限公司</w:t>
            </w:r>
          </w:p>
        </w:tc>
        <w:tc>
          <w:tcPr>
            <w:tcW w:w="600" w:type="dxa"/>
            <w:tcBorders>
              <w:top w:val="nil"/>
              <w:left w:val="nil"/>
              <w:bottom w:val="single" w:sz="8" w:space="0" w:color="000000"/>
              <w:right w:val="single" w:sz="8" w:space="0" w:color="000000"/>
            </w:tcBorders>
            <w:shd w:val="clear" w:color="auto" w:fill="auto"/>
            <w:vAlign w:val="center"/>
          </w:tcPr>
          <w:p w14:paraId="330FAD1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556CCBAE"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397D6791"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5</w:t>
            </w:r>
            <w:r>
              <w:rPr>
                <w:rStyle w:val="font21"/>
                <w:rFonts w:hint="default"/>
                <w:lang w:bidi="ar"/>
              </w:rPr>
              <w:t>层</w:t>
            </w:r>
            <w:r>
              <w:rPr>
                <w:rStyle w:val="font41"/>
                <w:rFonts w:eastAsia="宋体"/>
                <w:lang w:bidi="ar"/>
              </w:rPr>
              <w:t>5</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45771AD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66D7CA40"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门诊楼</w:t>
            </w:r>
          </w:p>
        </w:tc>
      </w:tr>
      <w:tr w:rsidR="00F20CF5" w14:paraId="1475E665"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45D161D8"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8</w:t>
            </w:r>
          </w:p>
        </w:tc>
        <w:tc>
          <w:tcPr>
            <w:tcW w:w="1027" w:type="dxa"/>
            <w:tcBorders>
              <w:top w:val="nil"/>
              <w:left w:val="nil"/>
              <w:bottom w:val="single" w:sz="8" w:space="0" w:color="000000"/>
              <w:right w:val="single" w:sz="8" w:space="0" w:color="000000"/>
            </w:tcBorders>
            <w:shd w:val="clear" w:color="auto" w:fill="auto"/>
            <w:vAlign w:val="center"/>
          </w:tcPr>
          <w:p w14:paraId="11651623"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28DA0B56"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乘客电梯</w:t>
            </w:r>
          </w:p>
        </w:tc>
        <w:tc>
          <w:tcPr>
            <w:tcW w:w="1173" w:type="dxa"/>
            <w:tcBorders>
              <w:top w:val="nil"/>
              <w:left w:val="nil"/>
              <w:bottom w:val="single" w:sz="8" w:space="0" w:color="000000"/>
              <w:right w:val="single" w:sz="8" w:space="0" w:color="000000"/>
            </w:tcBorders>
            <w:shd w:val="clear" w:color="auto" w:fill="auto"/>
            <w:vAlign w:val="center"/>
          </w:tcPr>
          <w:p w14:paraId="1CAD6A55"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LCA-1050-C060</w:t>
            </w:r>
          </w:p>
        </w:tc>
        <w:tc>
          <w:tcPr>
            <w:tcW w:w="927" w:type="dxa"/>
            <w:tcBorders>
              <w:top w:val="nil"/>
              <w:left w:val="nil"/>
              <w:bottom w:val="single" w:sz="8" w:space="0" w:color="000000"/>
              <w:right w:val="single" w:sz="8" w:space="0" w:color="000000"/>
            </w:tcBorders>
            <w:shd w:val="clear" w:color="auto" w:fill="auto"/>
            <w:vAlign w:val="center"/>
          </w:tcPr>
          <w:p w14:paraId="1D8380D2"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日立电梯（中国）有限公司</w:t>
            </w:r>
          </w:p>
        </w:tc>
        <w:tc>
          <w:tcPr>
            <w:tcW w:w="600" w:type="dxa"/>
            <w:tcBorders>
              <w:top w:val="nil"/>
              <w:left w:val="nil"/>
              <w:bottom w:val="single" w:sz="8" w:space="0" w:color="000000"/>
              <w:right w:val="single" w:sz="8" w:space="0" w:color="000000"/>
            </w:tcBorders>
            <w:shd w:val="clear" w:color="auto" w:fill="auto"/>
            <w:vAlign w:val="center"/>
          </w:tcPr>
          <w:p w14:paraId="23E33605"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6DFBDFFF"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1050</w:t>
            </w:r>
          </w:p>
        </w:tc>
        <w:tc>
          <w:tcPr>
            <w:tcW w:w="914" w:type="dxa"/>
            <w:tcBorders>
              <w:top w:val="nil"/>
              <w:left w:val="nil"/>
              <w:bottom w:val="single" w:sz="8" w:space="0" w:color="000000"/>
              <w:right w:val="single" w:sz="8" w:space="0" w:color="000000"/>
            </w:tcBorders>
            <w:shd w:val="clear" w:color="auto" w:fill="auto"/>
            <w:vAlign w:val="center"/>
          </w:tcPr>
          <w:p w14:paraId="25791ED3"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3</w:t>
            </w:r>
            <w:r>
              <w:rPr>
                <w:rStyle w:val="font21"/>
                <w:rFonts w:hint="default"/>
                <w:lang w:bidi="ar"/>
              </w:rPr>
              <w:t>层</w:t>
            </w:r>
            <w:r>
              <w:rPr>
                <w:rStyle w:val="font41"/>
                <w:rFonts w:eastAsia="宋体"/>
                <w:lang w:bidi="ar"/>
              </w:rPr>
              <w:t>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1E8DD420"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7325403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停车场</w:t>
            </w:r>
          </w:p>
        </w:tc>
      </w:tr>
      <w:tr w:rsidR="00F20CF5" w14:paraId="0DA1FD93"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2455A00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lastRenderedPageBreak/>
              <w:t>9</w:t>
            </w:r>
          </w:p>
        </w:tc>
        <w:tc>
          <w:tcPr>
            <w:tcW w:w="1027" w:type="dxa"/>
            <w:tcBorders>
              <w:top w:val="nil"/>
              <w:left w:val="nil"/>
              <w:bottom w:val="single" w:sz="8" w:space="0" w:color="000000"/>
              <w:right w:val="single" w:sz="8" w:space="0" w:color="000000"/>
            </w:tcBorders>
            <w:shd w:val="clear" w:color="auto" w:fill="auto"/>
            <w:vAlign w:val="center"/>
          </w:tcPr>
          <w:p w14:paraId="10B53848"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2F1090F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乘客电梯</w:t>
            </w:r>
          </w:p>
        </w:tc>
        <w:tc>
          <w:tcPr>
            <w:tcW w:w="1173" w:type="dxa"/>
            <w:tcBorders>
              <w:top w:val="nil"/>
              <w:left w:val="nil"/>
              <w:bottom w:val="single" w:sz="8" w:space="0" w:color="000000"/>
              <w:right w:val="single" w:sz="8" w:space="0" w:color="000000"/>
            </w:tcBorders>
            <w:shd w:val="clear" w:color="auto" w:fill="auto"/>
            <w:vAlign w:val="center"/>
          </w:tcPr>
          <w:p w14:paraId="5E78B7FE"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LCA-1050-C060</w:t>
            </w:r>
          </w:p>
        </w:tc>
        <w:tc>
          <w:tcPr>
            <w:tcW w:w="927" w:type="dxa"/>
            <w:tcBorders>
              <w:top w:val="nil"/>
              <w:left w:val="nil"/>
              <w:bottom w:val="single" w:sz="8" w:space="0" w:color="000000"/>
              <w:right w:val="single" w:sz="8" w:space="0" w:color="000000"/>
            </w:tcBorders>
            <w:shd w:val="clear" w:color="auto" w:fill="auto"/>
            <w:vAlign w:val="center"/>
          </w:tcPr>
          <w:p w14:paraId="0A715D2A"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日立电梯（中国）有限公司</w:t>
            </w:r>
          </w:p>
        </w:tc>
        <w:tc>
          <w:tcPr>
            <w:tcW w:w="600" w:type="dxa"/>
            <w:tcBorders>
              <w:top w:val="nil"/>
              <w:left w:val="nil"/>
              <w:bottom w:val="single" w:sz="8" w:space="0" w:color="000000"/>
              <w:right w:val="single" w:sz="8" w:space="0" w:color="000000"/>
            </w:tcBorders>
            <w:shd w:val="clear" w:color="auto" w:fill="auto"/>
            <w:vAlign w:val="center"/>
          </w:tcPr>
          <w:p w14:paraId="62B4D7B0"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35A71730"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1050</w:t>
            </w:r>
          </w:p>
        </w:tc>
        <w:tc>
          <w:tcPr>
            <w:tcW w:w="914" w:type="dxa"/>
            <w:tcBorders>
              <w:top w:val="nil"/>
              <w:left w:val="nil"/>
              <w:bottom w:val="single" w:sz="8" w:space="0" w:color="000000"/>
              <w:right w:val="single" w:sz="8" w:space="0" w:color="000000"/>
            </w:tcBorders>
            <w:shd w:val="clear" w:color="auto" w:fill="auto"/>
            <w:vAlign w:val="center"/>
          </w:tcPr>
          <w:p w14:paraId="0353B60B"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4</w:t>
            </w:r>
            <w:r>
              <w:rPr>
                <w:rStyle w:val="font21"/>
                <w:rFonts w:hint="default"/>
                <w:lang w:bidi="ar"/>
              </w:rPr>
              <w:t>层</w:t>
            </w:r>
            <w:r>
              <w:rPr>
                <w:rStyle w:val="font41"/>
                <w:rFonts w:eastAsia="宋体"/>
                <w:lang w:bidi="ar"/>
              </w:rPr>
              <w:t>4</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165EBE1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2A7296C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停车场</w:t>
            </w:r>
          </w:p>
        </w:tc>
      </w:tr>
      <w:tr w:rsidR="00F20CF5" w14:paraId="6D5FA52B"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263B3C1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10</w:t>
            </w:r>
          </w:p>
        </w:tc>
        <w:tc>
          <w:tcPr>
            <w:tcW w:w="1027" w:type="dxa"/>
            <w:tcBorders>
              <w:top w:val="nil"/>
              <w:left w:val="nil"/>
              <w:bottom w:val="single" w:sz="8" w:space="0" w:color="000000"/>
              <w:right w:val="single" w:sz="8" w:space="0" w:color="000000"/>
            </w:tcBorders>
            <w:shd w:val="clear" w:color="auto" w:fill="auto"/>
            <w:vAlign w:val="center"/>
          </w:tcPr>
          <w:p w14:paraId="0364C0EE"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3EEF1A4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曳引式货梯</w:t>
            </w:r>
          </w:p>
        </w:tc>
        <w:tc>
          <w:tcPr>
            <w:tcW w:w="1173" w:type="dxa"/>
            <w:tcBorders>
              <w:top w:val="nil"/>
              <w:left w:val="nil"/>
              <w:bottom w:val="single" w:sz="8" w:space="0" w:color="000000"/>
              <w:right w:val="single" w:sz="8" w:space="0" w:color="000000"/>
            </w:tcBorders>
            <w:shd w:val="clear" w:color="auto" w:fill="auto"/>
            <w:vAlign w:val="center"/>
          </w:tcPr>
          <w:p w14:paraId="50595A69"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XO-HTVF</w:t>
            </w:r>
          </w:p>
        </w:tc>
        <w:tc>
          <w:tcPr>
            <w:tcW w:w="927" w:type="dxa"/>
            <w:tcBorders>
              <w:top w:val="nil"/>
              <w:left w:val="nil"/>
              <w:bottom w:val="single" w:sz="8" w:space="0" w:color="000000"/>
              <w:right w:val="single" w:sz="8" w:space="0" w:color="000000"/>
            </w:tcBorders>
            <w:shd w:val="clear" w:color="auto" w:fill="auto"/>
            <w:vAlign w:val="center"/>
          </w:tcPr>
          <w:p w14:paraId="235E2FE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杭州西奥电梯有限公司</w:t>
            </w:r>
          </w:p>
        </w:tc>
        <w:tc>
          <w:tcPr>
            <w:tcW w:w="600" w:type="dxa"/>
            <w:tcBorders>
              <w:top w:val="nil"/>
              <w:left w:val="nil"/>
              <w:bottom w:val="single" w:sz="8" w:space="0" w:color="000000"/>
              <w:right w:val="single" w:sz="8" w:space="0" w:color="000000"/>
            </w:tcBorders>
            <w:shd w:val="clear" w:color="auto" w:fill="auto"/>
            <w:vAlign w:val="center"/>
          </w:tcPr>
          <w:p w14:paraId="57CE991C"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6F0CA1D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2000</w:t>
            </w:r>
          </w:p>
        </w:tc>
        <w:tc>
          <w:tcPr>
            <w:tcW w:w="914" w:type="dxa"/>
            <w:tcBorders>
              <w:top w:val="nil"/>
              <w:left w:val="nil"/>
              <w:bottom w:val="single" w:sz="8" w:space="0" w:color="000000"/>
              <w:right w:val="single" w:sz="8" w:space="0" w:color="000000"/>
            </w:tcBorders>
            <w:shd w:val="clear" w:color="auto" w:fill="auto"/>
            <w:vAlign w:val="center"/>
          </w:tcPr>
          <w:p w14:paraId="5DF5200F"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13</w:t>
            </w:r>
            <w:r>
              <w:rPr>
                <w:rStyle w:val="font21"/>
                <w:rFonts w:hint="default"/>
                <w:lang w:bidi="ar"/>
              </w:rPr>
              <w:t>层</w:t>
            </w:r>
            <w:r>
              <w:rPr>
                <w:rStyle w:val="font41"/>
                <w:rFonts w:eastAsia="宋体"/>
                <w:lang w:bidi="ar"/>
              </w:rPr>
              <w:t>13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1B332E3C"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2E561CCA"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外科楼</w:t>
            </w:r>
          </w:p>
        </w:tc>
      </w:tr>
      <w:tr w:rsidR="00F20CF5" w14:paraId="67541DDD"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0680CA02"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11</w:t>
            </w:r>
          </w:p>
        </w:tc>
        <w:tc>
          <w:tcPr>
            <w:tcW w:w="1027" w:type="dxa"/>
            <w:tcBorders>
              <w:top w:val="nil"/>
              <w:left w:val="nil"/>
              <w:bottom w:val="single" w:sz="8" w:space="0" w:color="000000"/>
              <w:right w:val="single" w:sz="8" w:space="0" w:color="000000"/>
            </w:tcBorders>
            <w:shd w:val="clear" w:color="auto" w:fill="auto"/>
            <w:vAlign w:val="center"/>
          </w:tcPr>
          <w:p w14:paraId="56D99D3A"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33B0EB6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3EB4D598"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XO-CONB</w:t>
            </w:r>
          </w:p>
        </w:tc>
        <w:tc>
          <w:tcPr>
            <w:tcW w:w="927" w:type="dxa"/>
            <w:tcBorders>
              <w:top w:val="nil"/>
              <w:left w:val="nil"/>
              <w:bottom w:val="single" w:sz="8" w:space="0" w:color="000000"/>
              <w:right w:val="single" w:sz="8" w:space="0" w:color="000000"/>
            </w:tcBorders>
            <w:shd w:val="clear" w:color="auto" w:fill="auto"/>
            <w:vAlign w:val="center"/>
          </w:tcPr>
          <w:p w14:paraId="4CD2C2D4"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杭州西奥电梯有限公司</w:t>
            </w:r>
          </w:p>
        </w:tc>
        <w:tc>
          <w:tcPr>
            <w:tcW w:w="600" w:type="dxa"/>
            <w:tcBorders>
              <w:top w:val="nil"/>
              <w:left w:val="nil"/>
              <w:bottom w:val="single" w:sz="8" w:space="0" w:color="000000"/>
              <w:right w:val="single" w:sz="8" w:space="0" w:color="000000"/>
            </w:tcBorders>
            <w:shd w:val="clear" w:color="auto" w:fill="auto"/>
            <w:vAlign w:val="center"/>
          </w:tcPr>
          <w:p w14:paraId="7229EB81"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1.75</w:t>
            </w:r>
          </w:p>
        </w:tc>
        <w:tc>
          <w:tcPr>
            <w:tcW w:w="736" w:type="dxa"/>
            <w:tcBorders>
              <w:top w:val="nil"/>
              <w:left w:val="nil"/>
              <w:bottom w:val="single" w:sz="8" w:space="0" w:color="000000"/>
              <w:right w:val="single" w:sz="8" w:space="0" w:color="000000"/>
            </w:tcBorders>
            <w:shd w:val="clear" w:color="auto" w:fill="auto"/>
            <w:vAlign w:val="center"/>
          </w:tcPr>
          <w:p w14:paraId="7133CABF"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090EA99D"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13</w:t>
            </w:r>
            <w:r>
              <w:rPr>
                <w:rStyle w:val="font21"/>
                <w:rFonts w:hint="default"/>
                <w:lang w:bidi="ar"/>
              </w:rPr>
              <w:t>层</w:t>
            </w:r>
            <w:r>
              <w:rPr>
                <w:rStyle w:val="font41"/>
                <w:rFonts w:eastAsia="宋体"/>
                <w:lang w:bidi="ar"/>
              </w:rPr>
              <w:t>13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0F236112"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14330B05"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外科楼</w:t>
            </w:r>
          </w:p>
        </w:tc>
      </w:tr>
      <w:tr w:rsidR="00F20CF5" w14:paraId="1C36210C"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70396A6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12</w:t>
            </w:r>
          </w:p>
        </w:tc>
        <w:tc>
          <w:tcPr>
            <w:tcW w:w="1027" w:type="dxa"/>
            <w:tcBorders>
              <w:top w:val="nil"/>
              <w:left w:val="nil"/>
              <w:bottom w:val="single" w:sz="8" w:space="0" w:color="000000"/>
              <w:right w:val="single" w:sz="8" w:space="0" w:color="000000"/>
            </w:tcBorders>
            <w:shd w:val="clear" w:color="auto" w:fill="auto"/>
            <w:vAlign w:val="center"/>
          </w:tcPr>
          <w:p w14:paraId="0EE0B2BB"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14C7FFA5"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01C77ECA"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XO-CONB</w:t>
            </w:r>
          </w:p>
        </w:tc>
        <w:tc>
          <w:tcPr>
            <w:tcW w:w="927" w:type="dxa"/>
            <w:tcBorders>
              <w:top w:val="nil"/>
              <w:left w:val="nil"/>
              <w:bottom w:val="single" w:sz="8" w:space="0" w:color="000000"/>
              <w:right w:val="single" w:sz="8" w:space="0" w:color="000000"/>
            </w:tcBorders>
            <w:shd w:val="clear" w:color="auto" w:fill="auto"/>
            <w:vAlign w:val="center"/>
          </w:tcPr>
          <w:p w14:paraId="6379EBC1"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杭州西奥电梯有限公司</w:t>
            </w:r>
          </w:p>
        </w:tc>
        <w:tc>
          <w:tcPr>
            <w:tcW w:w="600" w:type="dxa"/>
            <w:tcBorders>
              <w:top w:val="nil"/>
              <w:left w:val="nil"/>
              <w:bottom w:val="single" w:sz="8" w:space="0" w:color="000000"/>
              <w:right w:val="single" w:sz="8" w:space="0" w:color="000000"/>
            </w:tcBorders>
            <w:shd w:val="clear" w:color="auto" w:fill="auto"/>
            <w:vAlign w:val="center"/>
          </w:tcPr>
          <w:p w14:paraId="53A6BE71"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1.75</w:t>
            </w:r>
          </w:p>
        </w:tc>
        <w:tc>
          <w:tcPr>
            <w:tcW w:w="736" w:type="dxa"/>
            <w:tcBorders>
              <w:top w:val="nil"/>
              <w:left w:val="nil"/>
              <w:bottom w:val="single" w:sz="8" w:space="0" w:color="000000"/>
              <w:right w:val="single" w:sz="8" w:space="0" w:color="000000"/>
            </w:tcBorders>
            <w:shd w:val="clear" w:color="auto" w:fill="auto"/>
            <w:vAlign w:val="center"/>
          </w:tcPr>
          <w:p w14:paraId="1768E2DF"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7A28C129"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13</w:t>
            </w:r>
            <w:r>
              <w:rPr>
                <w:rStyle w:val="font21"/>
                <w:rFonts w:hint="default"/>
                <w:lang w:bidi="ar"/>
              </w:rPr>
              <w:t>层</w:t>
            </w:r>
            <w:r>
              <w:rPr>
                <w:rStyle w:val="font41"/>
                <w:rFonts w:eastAsia="宋体"/>
                <w:lang w:bidi="ar"/>
              </w:rPr>
              <w:t>13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62999030"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0E53C6C8"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外科楼</w:t>
            </w:r>
          </w:p>
        </w:tc>
      </w:tr>
      <w:tr w:rsidR="00F20CF5" w14:paraId="2293ACFE"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7D7769D2"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13</w:t>
            </w:r>
          </w:p>
        </w:tc>
        <w:tc>
          <w:tcPr>
            <w:tcW w:w="1027" w:type="dxa"/>
            <w:tcBorders>
              <w:top w:val="nil"/>
              <w:left w:val="nil"/>
              <w:bottom w:val="single" w:sz="8" w:space="0" w:color="000000"/>
              <w:right w:val="single" w:sz="8" w:space="0" w:color="000000"/>
            </w:tcBorders>
            <w:shd w:val="clear" w:color="auto" w:fill="auto"/>
            <w:vAlign w:val="center"/>
          </w:tcPr>
          <w:p w14:paraId="1F5BB0A4"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58FE66C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48674F30"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XO-CONB</w:t>
            </w:r>
          </w:p>
        </w:tc>
        <w:tc>
          <w:tcPr>
            <w:tcW w:w="927" w:type="dxa"/>
            <w:tcBorders>
              <w:top w:val="nil"/>
              <w:left w:val="nil"/>
              <w:bottom w:val="single" w:sz="8" w:space="0" w:color="000000"/>
              <w:right w:val="single" w:sz="8" w:space="0" w:color="000000"/>
            </w:tcBorders>
            <w:shd w:val="clear" w:color="auto" w:fill="auto"/>
            <w:vAlign w:val="center"/>
          </w:tcPr>
          <w:p w14:paraId="65DDAAA6"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杭州西奥电梯有限公司</w:t>
            </w:r>
          </w:p>
        </w:tc>
        <w:tc>
          <w:tcPr>
            <w:tcW w:w="600" w:type="dxa"/>
            <w:tcBorders>
              <w:top w:val="nil"/>
              <w:left w:val="nil"/>
              <w:bottom w:val="single" w:sz="8" w:space="0" w:color="000000"/>
              <w:right w:val="single" w:sz="8" w:space="0" w:color="000000"/>
            </w:tcBorders>
            <w:shd w:val="clear" w:color="auto" w:fill="auto"/>
            <w:vAlign w:val="center"/>
          </w:tcPr>
          <w:p w14:paraId="02BDD490"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1.75</w:t>
            </w:r>
          </w:p>
        </w:tc>
        <w:tc>
          <w:tcPr>
            <w:tcW w:w="736" w:type="dxa"/>
            <w:tcBorders>
              <w:top w:val="nil"/>
              <w:left w:val="nil"/>
              <w:bottom w:val="single" w:sz="8" w:space="0" w:color="000000"/>
              <w:right w:val="single" w:sz="8" w:space="0" w:color="000000"/>
            </w:tcBorders>
            <w:shd w:val="clear" w:color="auto" w:fill="auto"/>
            <w:vAlign w:val="center"/>
          </w:tcPr>
          <w:p w14:paraId="7E5B9B89"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678A4E88"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13</w:t>
            </w:r>
            <w:r>
              <w:rPr>
                <w:rStyle w:val="font21"/>
                <w:rFonts w:hint="default"/>
                <w:lang w:bidi="ar"/>
              </w:rPr>
              <w:t>层</w:t>
            </w:r>
            <w:r>
              <w:rPr>
                <w:rStyle w:val="font41"/>
                <w:rFonts w:eastAsia="宋体"/>
                <w:lang w:bidi="ar"/>
              </w:rPr>
              <w:t>13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4553EDAA"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6382389C"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外科楼</w:t>
            </w:r>
          </w:p>
        </w:tc>
      </w:tr>
      <w:tr w:rsidR="00F20CF5" w14:paraId="78C936F4"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0B63F9DB"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14</w:t>
            </w:r>
          </w:p>
        </w:tc>
        <w:tc>
          <w:tcPr>
            <w:tcW w:w="1027" w:type="dxa"/>
            <w:tcBorders>
              <w:top w:val="nil"/>
              <w:left w:val="nil"/>
              <w:bottom w:val="single" w:sz="8" w:space="0" w:color="000000"/>
              <w:right w:val="single" w:sz="8" w:space="0" w:color="000000"/>
            </w:tcBorders>
            <w:shd w:val="clear" w:color="auto" w:fill="auto"/>
            <w:vAlign w:val="center"/>
          </w:tcPr>
          <w:p w14:paraId="71B2C25C"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75C92671"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60E94F2B"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XO-CONB</w:t>
            </w:r>
          </w:p>
        </w:tc>
        <w:tc>
          <w:tcPr>
            <w:tcW w:w="927" w:type="dxa"/>
            <w:tcBorders>
              <w:top w:val="nil"/>
              <w:left w:val="nil"/>
              <w:bottom w:val="single" w:sz="8" w:space="0" w:color="000000"/>
              <w:right w:val="single" w:sz="8" w:space="0" w:color="000000"/>
            </w:tcBorders>
            <w:shd w:val="clear" w:color="auto" w:fill="auto"/>
            <w:vAlign w:val="center"/>
          </w:tcPr>
          <w:p w14:paraId="1A900B4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杭州西奥电梯有限公司</w:t>
            </w:r>
          </w:p>
        </w:tc>
        <w:tc>
          <w:tcPr>
            <w:tcW w:w="600" w:type="dxa"/>
            <w:tcBorders>
              <w:top w:val="nil"/>
              <w:left w:val="nil"/>
              <w:bottom w:val="single" w:sz="8" w:space="0" w:color="000000"/>
              <w:right w:val="single" w:sz="8" w:space="0" w:color="000000"/>
            </w:tcBorders>
            <w:shd w:val="clear" w:color="auto" w:fill="auto"/>
            <w:vAlign w:val="center"/>
          </w:tcPr>
          <w:p w14:paraId="44AD64EA"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1.75</w:t>
            </w:r>
          </w:p>
        </w:tc>
        <w:tc>
          <w:tcPr>
            <w:tcW w:w="736" w:type="dxa"/>
            <w:tcBorders>
              <w:top w:val="nil"/>
              <w:left w:val="nil"/>
              <w:bottom w:val="single" w:sz="8" w:space="0" w:color="000000"/>
              <w:right w:val="single" w:sz="8" w:space="0" w:color="000000"/>
            </w:tcBorders>
            <w:shd w:val="clear" w:color="auto" w:fill="auto"/>
            <w:vAlign w:val="center"/>
          </w:tcPr>
          <w:p w14:paraId="607B931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24F86336"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13</w:t>
            </w:r>
            <w:r>
              <w:rPr>
                <w:rStyle w:val="font21"/>
                <w:rFonts w:hint="default"/>
                <w:lang w:bidi="ar"/>
              </w:rPr>
              <w:t>层</w:t>
            </w:r>
            <w:r>
              <w:rPr>
                <w:rStyle w:val="font41"/>
                <w:rFonts w:eastAsia="宋体"/>
                <w:lang w:bidi="ar"/>
              </w:rPr>
              <w:t>13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36ED5F7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04F81545"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外科楼</w:t>
            </w:r>
          </w:p>
        </w:tc>
      </w:tr>
      <w:tr w:rsidR="00F20CF5" w14:paraId="0D00C52B" w14:textId="7777777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1D2D7160"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15</w:t>
            </w:r>
          </w:p>
        </w:tc>
        <w:tc>
          <w:tcPr>
            <w:tcW w:w="1027" w:type="dxa"/>
            <w:tcBorders>
              <w:top w:val="nil"/>
              <w:left w:val="nil"/>
              <w:bottom w:val="single" w:sz="8" w:space="0" w:color="000000"/>
              <w:right w:val="single" w:sz="8" w:space="0" w:color="000000"/>
            </w:tcBorders>
            <w:shd w:val="clear" w:color="auto" w:fill="auto"/>
            <w:vAlign w:val="center"/>
          </w:tcPr>
          <w:p w14:paraId="41FE83FF"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73F3414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5E90FF7B"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XO-CONB</w:t>
            </w:r>
          </w:p>
        </w:tc>
        <w:tc>
          <w:tcPr>
            <w:tcW w:w="927" w:type="dxa"/>
            <w:tcBorders>
              <w:top w:val="nil"/>
              <w:left w:val="nil"/>
              <w:bottom w:val="single" w:sz="8" w:space="0" w:color="000000"/>
              <w:right w:val="single" w:sz="8" w:space="0" w:color="000000"/>
            </w:tcBorders>
            <w:shd w:val="clear" w:color="auto" w:fill="auto"/>
            <w:vAlign w:val="center"/>
          </w:tcPr>
          <w:p w14:paraId="132160A9"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杭州西奥电梯有限公司</w:t>
            </w:r>
          </w:p>
        </w:tc>
        <w:tc>
          <w:tcPr>
            <w:tcW w:w="600" w:type="dxa"/>
            <w:tcBorders>
              <w:top w:val="nil"/>
              <w:left w:val="nil"/>
              <w:bottom w:val="single" w:sz="8" w:space="0" w:color="000000"/>
              <w:right w:val="single" w:sz="8" w:space="0" w:color="000000"/>
            </w:tcBorders>
            <w:shd w:val="clear" w:color="auto" w:fill="auto"/>
            <w:vAlign w:val="center"/>
          </w:tcPr>
          <w:p w14:paraId="2C2333D0"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1.75</w:t>
            </w:r>
          </w:p>
        </w:tc>
        <w:tc>
          <w:tcPr>
            <w:tcW w:w="736" w:type="dxa"/>
            <w:tcBorders>
              <w:top w:val="nil"/>
              <w:left w:val="nil"/>
              <w:bottom w:val="single" w:sz="8" w:space="0" w:color="000000"/>
              <w:right w:val="single" w:sz="8" w:space="0" w:color="000000"/>
            </w:tcBorders>
            <w:shd w:val="clear" w:color="auto" w:fill="auto"/>
            <w:vAlign w:val="center"/>
          </w:tcPr>
          <w:p w14:paraId="14C128E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6E725CC0"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13</w:t>
            </w:r>
            <w:r>
              <w:rPr>
                <w:rStyle w:val="font21"/>
                <w:rFonts w:hint="default"/>
                <w:lang w:bidi="ar"/>
              </w:rPr>
              <w:t>层</w:t>
            </w:r>
            <w:r>
              <w:rPr>
                <w:rStyle w:val="font41"/>
                <w:rFonts w:eastAsia="宋体"/>
                <w:lang w:bidi="ar"/>
              </w:rPr>
              <w:t>13</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5235CA1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7B572805"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外科楼</w:t>
            </w:r>
          </w:p>
        </w:tc>
      </w:tr>
      <w:tr w:rsidR="00F20CF5" w14:paraId="042DB9C3" w14:textId="77777777" w:rsidTr="00786B27">
        <w:trPr>
          <w:trHeight w:val="960"/>
        </w:trPr>
        <w:tc>
          <w:tcPr>
            <w:tcW w:w="473" w:type="dxa"/>
            <w:tcBorders>
              <w:top w:val="nil"/>
              <w:left w:val="single" w:sz="8" w:space="0" w:color="000000"/>
              <w:bottom w:val="single" w:sz="8" w:space="0" w:color="000000"/>
              <w:right w:val="single" w:sz="8" w:space="0" w:color="000000"/>
            </w:tcBorders>
            <w:shd w:val="clear" w:color="auto" w:fill="auto"/>
            <w:vAlign w:val="center"/>
          </w:tcPr>
          <w:p w14:paraId="51C85F9E"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w:t>
            </w:r>
          </w:p>
        </w:tc>
        <w:tc>
          <w:tcPr>
            <w:tcW w:w="1027" w:type="dxa"/>
            <w:tcBorders>
              <w:top w:val="nil"/>
              <w:left w:val="nil"/>
              <w:bottom w:val="single" w:sz="8" w:space="0" w:color="000000"/>
              <w:right w:val="single" w:sz="8" w:space="0" w:color="000000"/>
            </w:tcBorders>
            <w:shd w:val="clear" w:color="auto" w:fill="auto"/>
            <w:vAlign w:val="center"/>
          </w:tcPr>
          <w:p w14:paraId="02924F3B"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nil"/>
              <w:left w:val="nil"/>
              <w:bottom w:val="single" w:sz="8" w:space="0" w:color="000000"/>
              <w:right w:val="single" w:sz="8" w:space="0" w:color="000000"/>
            </w:tcBorders>
            <w:shd w:val="clear" w:color="auto" w:fill="auto"/>
            <w:vAlign w:val="center"/>
          </w:tcPr>
          <w:p w14:paraId="4188AF6C"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病床电梯</w:t>
            </w:r>
          </w:p>
        </w:tc>
        <w:tc>
          <w:tcPr>
            <w:tcW w:w="1173" w:type="dxa"/>
            <w:tcBorders>
              <w:top w:val="nil"/>
              <w:left w:val="nil"/>
              <w:bottom w:val="single" w:sz="8" w:space="0" w:color="000000"/>
              <w:right w:val="single" w:sz="8" w:space="0" w:color="000000"/>
            </w:tcBorders>
            <w:shd w:val="clear" w:color="auto" w:fill="auto"/>
            <w:vAlign w:val="center"/>
          </w:tcPr>
          <w:p w14:paraId="69962FF5" w14:textId="77777777" w:rsidR="00F20CF5" w:rsidRDefault="009009B7">
            <w:pPr>
              <w:widowControl/>
              <w:jc w:val="center"/>
              <w:textAlignment w:val="center"/>
              <w:rPr>
                <w:rFonts w:ascii="Calibri" w:eastAsia="宋体" w:hAnsi="Calibri" w:cs="Calibri"/>
                <w:color w:val="000000"/>
                <w:szCs w:val="21"/>
              </w:rPr>
            </w:pPr>
            <w:proofErr w:type="gramStart"/>
            <w:r>
              <w:rPr>
                <w:rFonts w:ascii="Calibri" w:eastAsia="宋体" w:hAnsi="Calibri" w:cs="Calibri"/>
                <w:color w:val="000000"/>
                <w:kern w:val="0"/>
                <w:szCs w:val="21"/>
                <w:lang w:bidi="ar"/>
              </w:rPr>
              <w:t>G.Wiz</w:t>
            </w:r>
            <w:proofErr w:type="gramEnd"/>
            <w:r>
              <w:rPr>
                <w:rFonts w:ascii="Calibri" w:eastAsia="宋体" w:hAnsi="Calibri" w:cs="Calibri"/>
                <w:color w:val="000000"/>
                <w:kern w:val="0"/>
                <w:szCs w:val="21"/>
                <w:lang w:bidi="ar"/>
              </w:rPr>
              <w:t>-B1600-2S1.0</w:t>
            </w:r>
          </w:p>
        </w:tc>
        <w:tc>
          <w:tcPr>
            <w:tcW w:w="927" w:type="dxa"/>
            <w:tcBorders>
              <w:top w:val="nil"/>
              <w:left w:val="nil"/>
              <w:bottom w:val="single" w:sz="8" w:space="0" w:color="000000"/>
              <w:right w:val="single" w:sz="8" w:space="0" w:color="000000"/>
            </w:tcBorders>
            <w:shd w:val="clear" w:color="auto" w:fill="auto"/>
            <w:vAlign w:val="center"/>
          </w:tcPr>
          <w:p w14:paraId="6CB5DEC3"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广州广日电梯工业有限公司</w:t>
            </w:r>
          </w:p>
        </w:tc>
        <w:tc>
          <w:tcPr>
            <w:tcW w:w="600" w:type="dxa"/>
            <w:tcBorders>
              <w:top w:val="nil"/>
              <w:left w:val="nil"/>
              <w:bottom w:val="single" w:sz="8" w:space="0" w:color="000000"/>
              <w:right w:val="single" w:sz="8" w:space="0" w:color="000000"/>
            </w:tcBorders>
            <w:shd w:val="clear" w:color="auto" w:fill="auto"/>
            <w:vAlign w:val="center"/>
          </w:tcPr>
          <w:p w14:paraId="5136325D"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w:t>
            </w:r>
          </w:p>
        </w:tc>
        <w:tc>
          <w:tcPr>
            <w:tcW w:w="736" w:type="dxa"/>
            <w:tcBorders>
              <w:top w:val="nil"/>
              <w:left w:val="nil"/>
              <w:bottom w:val="single" w:sz="8" w:space="0" w:color="000000"/>
              <w:right w:val="single" w:sz="8" w:space="0" w:color="000000"/>
            </w:tcBorders>
            <w:shd w:val="clear" w:color="auto" w:fill="auto"/>
            <w:vAlign w:val="center"/>
          </w:tcPr>
          <w:p w14:paraId="01A98263"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1600</w:t>
            </w:r>
          </w:p>
        </w:tc>
        <w:tc>
          <w:tcPr>
            <w:tcW w:w="914" w:type="dxa"/>
            <w:tcBorders>
              <w:top w:val="nil"/>
              <w:left w:val="nil"/>
              <w:bottom w:val="single" w:sz="8" w:space="0" w:color="000000"/>
              <w:right w:val="single" w:sz="8" w:space="0" w:color="000000"/>
            </w:tcBorders>
            <w:shd w:val="clear" w:color="auto" w:fill="auto"/>
            <w:vAlign w:val="center"/>
          </w:tcPr>
          <w:p w14:paraId="40288E0B"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4</w:t>
            </w:r>
            <w:r>
              <w:rPr>
                <w:rStyle w:val="font21"/>
                <w:rFonts w:hint="default"/>
                <w:lang w:bidi="ar"/>
              </w:rPr>
              <w:t>层</w:t>
            </w:r>
            <w:r>
              <w:rPr>
                <w:rStyle w:val="font41"/>
                <w:rFonts w:eastAsia="宋体"/>
                <w:lang w:bidi="ar"/>
              </w:rPr>
              <w:t>4</w:t>
            </w:r>
            <w:r>
              <w:rPr>
                <w:rStyle w:val="font21"/>
                <w:rFonts w:hint="default"/>
                <w:lang w:bidi="ar"/>
              </w:rPr>
              <w:t>站</w:t>
            </w:r>
          </w:p>
        </w:tc>
        <w:tc>
          <w:tcPr>
            <w:tcW w:w="913" w:type="dxa"/>
            <w:tcBorders>
              <w:top w:val="nil"/>
              <w:left w:val="nil"/>
              <w:bottom w:val="single" w:sz="8" w:space="0" w:color="000000"/>
              <w:right w:val="single" w:sz="8" w:space="0" w:color="000000"/>
            </w:tcBorders>
            <w:shd w:val="clear" w:color="auto" w:fill="auto"/>
            <w:vAlign w:val="center"/>
          </w:tcPr>
          <w:p w14:paraId="1042FF1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nil"/>
              <w:left w:val="nil"/>
              <w:bottom w:val="single" w:sz="8" w:space="0" w:color="000000"/>
              <w:right w:val="single" w:sz="8" w:space="0" w:color="000000"/>
            </w:tcBorders>
            <w:shd w:val="clear" w:color="auto" w:fill="auto"/>
            <w:vAlign w:val="center"/>
          </w:tcPr>
          <w:p w14:paraId="252BD1FC"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门诊楼</w:t>
            </w:r>
          </w:p>
        </w:tc>
      </w:tr>
      <w:tr w:rsidR="00F20CF5" w14:paraId="383EF938" w14:textId="77777777" w:rsidTr="00786B27">
        <w:trPr>
          <w:trHeight w:val="960"/>
        </w:trPr>
        <w:tc>
          <w:tcPr>
            <w:tcW w:w="4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7B3B0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w:t>
            </w:r>
          </w:p>
        </w:tc>
        <w:tc>
          <w:tcPr>
            <w:tcW w:w="1027" w:type="dxa"/>
            <w:tcBorders>
              <w:top w:val="single" w:sz="8" w:space="0" w:color="000000"/>
              <w:left w:val="nil"/>
              <w:bottom w:val="single" w:sz="8" w:space="0" w:color="000000"/>
              <w:right w:val="single" w:sz="8" w:space="0" w:color="000000"/>
            </w:tcBorders>
            <w:shd w:val="clear" w:color="auto" w:fill="auto"/>
            <w:vAlign w:val="center"/>
          </w:tcPr>
          <w:p w14:paraId="15764073"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single" w:sz="8" w:space="0" w:color="000000"/>
              <w:left w:val="nil"/>
              <w:bottom w:val="single" w:sz="8" w:space="0" w:color="000000"/>
              <w:right w:val="single" w:sz="8" w:space="0" w:color="000000"/>
            </w:tcBorders>
            <w:shd w:val="clear" w:color="auto" w:fill="auto"/>
            <w:vAlign w:val="center"/>
          </w:tcPr>
          <w:p w14:paraId="1A7EA037"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乘客电梯</w:t>
            </w:r>
          </w:p>
        </w:tc>
        <w:tc>
          <w:tcPr>
            <w:tcW w:w="1173" w:type="dxa"/>
            <w:tcBorders>
              <w:top w:val="single" w:sz="8" w:space="0" w:color="000000"/>
              <w:left w:val="nil"/>
              <w:bottom w:val="single" w:sz="8" w:space="0" w:color="000000"/>
              <w:right w:val="single" w:sz="8" w:space="0" w:color="000000"/>
            </w:tcBorders>
            <w:shd w:val="clear" w:color="auto" w:fill="auto"/>
            <w:vAlign w:val="center"/>
          </w:tcPr>
          <w:p w14:paraId="5D051912"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LCA.O1050.CO105</w:t>
            </w:r>
          </w:p>
        </w:tc>
        <w:tc>
          <w:tcPr>
            <w:tcW w:w="927" w:type="dxa"/>
            <w:tcBorders>
              <w:top w:val="single" w:sz="8" w:space="0" w:color="000000"/>
              <w:left w:val="nil"/>
              <w:bottom w:val="single" w:sz="8" w:space="0" w:color="000000"/>
              <w:right w:val="single" w:sz="8" w:space="0" w:color="000000"/>
            </w:tcBorders>
            <w:shd w:val="clear" w:color="auto" w:fill="auto"/>
            <w:vAlign w:val="center"/>
          </w:tcPr>
          <w:p w14:paraId="488BCDDE"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日立电梯（中国）有限公司</w:t>
            </w:r>
          </w:p>
        </w:tc>
        <w:tc>
          <w:tcPr>
            <w:tcW w:w="600" w:type="dxa"/>
            <w:tcBorders>
              <w:top w:val="single" w:sz="8" w:space="0" w:color="000000"/>
              <w:left w:val="nil"/>
              <w:bottom w:val="single" w:sz="8" w:space="0" w:color="000000"/>
              <w:right w:val="single" w:sz="8" w:space="0" w:color="000000"/>
            </w:tcBorders>
            <w:shd w:val="clear" w:color="auto" w:fill="auto"/>
            <w:vAlign w:val="center"/>
          </w:tcPr>
          <w:p w14:paraId="76FF75DF"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1.75</w:t>
            </w:r>
          </w:p>
        </w:tc>
        <w:tc>
          <w:tcPr>
            <w:tcW w:w="736" w:type="dxa"/>
            <w:tcBorders>
              <w:top w:val="single" w:sz="8" w:space="0" w:color="000000"/>
              <w:left w:val="nil"/>
              <w:bottom w:val="single" w:sz="8" w:space="0" w:color="000000"/>
              <w:right w:val="single" w:sz="8" w:space="0" w:color="000000"/>
            </w:tcBorders>
            <w:shd w:val="clear" w:color="auto" w:fill="auto"/>
            <w:vAlign w:val="center"/>
          </w:tcPr>
          <w:p w14:paraId="6720D514"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1050</w:t>
            </w:r>
          </w:p>
        </w:tc>
        <w:tc>
          <w:tcPr>
            <w:tcW w:w="914" w:type="dxa"/>
            <w:tcBorders>
              <w:top w:val="single" w:sz="8" w:space="0" w:color="000000"/>
              <w:left w:val="nil"/>
              <w:bottom w:val="single" w:sz="8" w:space="0" w:color="000000"/>
              <w:right w:val="single" w:sz="8" w:space="0" w:color="000000"/>
            </w:tcBorders>
            <w:shd w:val="clear" w:color="auto" w:fill="auto"/>
            <w:vAlign w:val="center"/>
          </w:tcPr>
          <w:p w14:paraId="27CA3623"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12</w:t>
            </w:r>
            <w:r>
              <w:rPr>
                <w:rStyle w:val="font21"/>
                <w:rFonts w:hint="default"/>
                <w:lang w:bidi="ar"/>
              </w:rPr>
              <w:t>层</w:t>
            </w:r>
            <w:r>
              <w:rPr>
                <w:rStyle w:val="font41"/>
                <w:rFonts w:eastAsia="宋体"/>
                <w:lang w:bidi="ar"/>
              </w:rPr>
              <w:t>12</w:t>
            </w:r>
            <w:r>
              <w:rPr>
                <w:rStyle w:val="font21"/>
                <w:rFonts w:hint="default"/>
                <w:lang w:bidi="ar"/>
              </w:rPr>
              <w:t>站</w:t>
            </w:r>
          </w:p>
        </w:tc>
        <w:tc>
          <w:tcPr>
            <w:tcW w:w="913" w:type="dxa"/>
            <w:tcBorders>
              <w:top w:val="single" w:sz="8" w:space="0" w:color="000000"/>
              <w:left w:val="nil"/>
              <w:bottom w:val="single" w:sz="8" w:space="0" w:color="000000"/>
              <w:right w:val="single" w:sz="8" w:space="0" w:color="000000"/>
            </w:tcBorders>
            <w:shd w:val="clear" w:color="auto" w:fill="auto"/>
            <w:vAlign w:val="center"/>
          </w:tcPr>
          <w:p w14:paraId="4531D87A"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single" w:sz="8" w:space="0" w:color="000000"/>
              <w:left w:val="nil"/>
              <w:bottom w:val="single" w:sz="8" w:space="0" w:color="000000"/>
              <w:right w:val="single" w:sz="8" w:space="0" w:color="000000"/>
            </w:tcBorders>
            <w:shd w:val="clear" w:color="auto" w:fill="auto"/>
            <w:vAlign w:val="center"/>
          </w:tcPr>
          <w:p w14:paraId="3EA1AC20"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内科楼观光梯</w:t>
            </w:r>
          </w:p>
        </w:tc>
      </w:tr>
      <w:tr w:rsidR="00F20CF5" w14:paraId="4396584C" w14:textId="77777777" w:rsidTr="00786B27">
        <w:trPr>
          <w:trHeight w:val="960"/>
        </w:trPr>
        <w:tc>
          <w:tcPr>
            <w:tcW w:w="4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A014D5"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18</w:t>
            </w:r>
          </w:p>
        </w:tc>
        <w:tc>
          <w:tcPr>
            <w:tcW w:w="1027" w:type="dxa"/>
            <w:tcBorders>
              <w:top w:val="single" w:sz="8" w:space="0" w:color="000000"/>
              <w:left w:val="nil"/>
              <w:bottom w:val="single" w:sz="8" w:space="0" w:color="000000"/>
              <w:right w:val="single" w:sz="8" w:space="0" w:color="000000"/>
            </w:tcBorders>
            <w:shd w:val="clear" w:color="auto" w:fill="auto"/>
            <w:vAlign w:val="center"/>
          </w:tcPr>
          <w:p w14:paraId="065A7650"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single" w:sz="8" w:space="0" w:color="000000"/>
              <w:left w:val="nil"/>
              <w:bottom w:val="single" w:sz="8" w:space="0" w:color="000000"/>
              <w:right w:val="single" w:sz="8" w:space="0" w:color="000000"/>
            </w:tcBorders>
            <w:shd w:val="clear" w:color="auto" w:fill="auto"/>
            <w:vAlign w:val="center"/>
          </w:tcPr>
          <w:p w14:paraId="29454119"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乘客电梯</w:t>
            </w:r>
          </w:p>
        </w:tc>
        <w:tc>
          <w:tcPr>
            <w:tcW w:w="1173" w:type="dxa"/>
            <w:tcBorders>
              <w:top w:val="single" w:sz="8" w:space="0" w:color="000000"/>
              <w:left w:val="nil"/>
              <w:bottom w:val="single" w:sz="8" w:space="0" w:color="000000"/>
              <w:right w:val="single" w:sz="8" w:space="0" w:color="000000"/>
            </w:tcBorders>
            <w:shd w:val="clear" w:color="auto" w:fill="auto"/>
            <w:vAlign w:val="center"/>
          </w:tcPr>
          <w:p w14:paraId="48357A49"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LCA.O1050.CO105</w:t>
            </w:r>
          </w:p>
        </w:tc>
        <w:tc>
          <w:tcPr>
            <w:tcW w:w="927" w:type="dxa"/>
            <w:tcBorders>
              <w:top w:val="single" w:sz="8" w:space="0" w:color="000000"/>
              <w:left w:val="nil"/>
              <w:bottom w:val="single" w:sz="8" w:space="0" w:color="000000"/>
              <w:right w:val="single" w:sz="8" w:space="0" w:color="000000"/>
            </w:tcBorders>
            <w:shd w:val="clear" w:color="auto" w:fill="auto"/>
            <w:vAlign w:val="center"/>
          </w:tcPr>
          <w:p w14:paraId="4D65E255"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日立电梯（中国）有限公司</w:t>
            </w:r>
          </w:p>
        </w:tc>
        <w:tc>
          <w:tcPr>
            <w:tcW w:w="600" w:type="dxa"/>
            <w:tcBorders>
              <w:top w:val="single" w:sz="8" w:space="0" w:color="000000"/>
              <w:left w:val="nil"/>
              <w:bottom w:val="single" w:sz="8" w:space="0" w:color="000000"/>
              <w:right w:val="single" w:sz="8" w:space="0" w:color="000000"/>
            </w:tcBorders>
            <w:shd w:val="clear" w:color="auto" w:fill="auto"/>
            <w:vAlign w:val="center"/>
          </w:tcPr>
          <w:p w14:paraId="1C06A0D2"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1.75</w:t>
            </w:r>
          </w:p>
        </w:tc>
        <w:tc>
          <w:tcPr>
            <w:tcW w:w="736" w:type="dxa"/>
            <w:tcBorders>
              <w:top w:val="single" w:sz="8" w:space="0" w:color="000000"/>
              <w:left w:val="nil"/>
              <w:bottom w:val="single" w:sz="8" w:space="0" w:color="000000"/>
              <w:right w:val="single" w:sz="8" w:space="0" w:color="000000"/>
            </w:tcBorders>
            <w:shd w:val="clear" w:color="auto" w:fill="auto"/>
            <w:vAlign w:val="center"/>
          </w:tcPr>
          <w:p w14:paraId="2E476AE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1050</w:t>
            </w:r>
          </w:p>
        </w:tc>
        <w:tc>
          <w:tcPr>
            <w:tcW w:w="914" w:type="dxa"/>
            <w:tcBorders>
              <w:top w:val="single" w:sz="8" w:space="0" w:color="000000"/>
              <w:left w:val="nil"/>
              <w:bottom w:val="single" w:sz="8" w:space="0" w:color="000000"/>
              <w:right w:val="single" w:sz="8" w:space="0" w:color="000000"/>
            </w:tcBorders>
            <w:shd w:val="clear" w:color="auto" w:fill="auto"/>
            <w:vAlign w:val="center"/>
          </w:tcPr>
          <w:p w14:paraId="23B542D4" w14:textId="77777777" w:rsidR="00F20CF5" w:rsidRDefault="009009B7">
            <w:pPr>
              <w:widowControl/>
              <w:jc w:val="center"/>
              <w:textAlignment w:val="center"/>
              <w:rPr>
                <w:rFonts w:ascii="Calibri" w:eastAsia="宋体" w:hAnsi="Calibri" w:cs="Calibri"/>
                <w:color w:val="000000"/>
                <w:szCs w:val="21"/>
              </w:rPr>
            </w:pPr>
            <w:r>
              <w:rPr>
                <w:rStyle w:val="font41"/>
                <w:rFonts w:eastAsia="宋体"/>
                <w:lang w:bidi="ar"/>
              </w:rPr>
              <w:t>12</w:t>
            </w:r>
            <w:r>
              <w:rPr>
                <w:rStyle w:val="font21"/>
                <w:rFonts w:hint="default"/>
                <w:lang w:bidi="ar"/>
              </w:rPr>
              <w:t>层</w:t>
            </w:r>
            <w:r>
              <w:rPr>
                <w:rStyle w:val="font41"/>
                <w:rFonts w:eastAsia="宋体"/>
                <w:lang w:bidi="ar"/>
              </w:rPr>
              <w:t>12</w:t>
            </w:r>
            <w:r>
              <w:rPr>
                <w:rStyle w:val="font21"/>
                <w:rFonts w:hint="default"/>
                <w:lang w:bidi="ar"/>
              </w:rPr>
              <w:t>站</w:t>
            </w:r>
          </w:p>
        </w:tc>
        <w:tc>
          <w:tcPr>
            <w:tcW w:w="913" w:type="dxa"/>
            <w:tcBorders>
              <w:top w:val="single" w:sz="8" w:space="0" w:color="000000"/>
              <w:left w:val="nil"/>
              <w:bottom w:val="single" w:sz="8" w:space="0" w:color="000000"/>
              <w:right w:val="single" w:sz="8" w:space="0" w:color="000000"/>
            </w:tcBorders>
            <w:shd w:val="clear" w:color="auto" w:fill="auto"/>
            <w:vAlign w:val="center"/>
          </w:tcPr>
          <w:p w14:paraId="7C5510FB"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single" w:sz="8" w:space="0" w:color="000000"/>
              <w:left w:val="nil"/>
              <w:bottom w:val="single" w:sz="8" w:space="0" w:color="000000"/>
              <w:right w:val="single" w:sz="8" w:space="0" w:color="000000"/>
            </w:tcBorders>
            <w:shd w:val="clear" w:color="auto" w:fill="auto"/>
            <w:vAlign w:val="center"/>
          </w:tcPr>
          <w:p w14:paraId="38754823"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内科楼观光梯</w:t>
            </w:r>
          </w:p>
        </w:tc>
      </w:tr>
      <w:tr w:rsidR="00F20CF5" w14:paraId="047C675A" w14:textId="77777777" w:rsidTr="00786B27">
        <w:trPr>
          <w:trHeight w:val="960"/>
        </w:trPr>
        <w:tc>
          <w:tcPr>
            <w:tcW w:w="4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FD384A" w14:textId="77777777" w:rsidR="00F20CF5" w:rsidRDefault="009009B7">
            <w:pPr>
              <w:widowControl/>
              <w:jc w:val="center"/>
              <w:textAlignment w:val="center"/>
              <w:rPr>
                <w:rFonts w:ascii="Calibri" w:eastAsia="宋体" w:hAnsi="Calibri" w:cs="Calibri"/>
                <w:color w:val="000000"/>
                <w:kern w:val="0"/>
                <w:szCs w:val="21"/>
                <w:lang w:bidi="ar"/>
              </w:rPr>
            </w:pPr>
            <w:r>
              <w:rPr>
                <w:rFonts w:ascii="Calibri" w:eastAsia="宋体" w:hAnsi="Calibri" w:cs="Calibri" w:hint="eastAsia"/>
                <w:color w:val="000000"/>
                <w:kern w:val="0"/>
                <w:szCs w:val="21"/>
                <w:lang w:bidi="ar"/>
              </w:rPr>
              <w:lastRenderedPageBreak/>
              <w:t>19</w:t>
            </w:r>
          </w:p>
        </w:tc>
        <w:tc>
          <w:tcPr>
            <w:tcW w:w="1027" w:type="dxa"/>
            <w:tcBorders>
              <w:top w:val="single" w:sz="8" w:space="0" w:color="000000"/>
              <w:left w:val="nil"/>
              <w:bottom w:val="single" w:sz="8" w:space="0" w:color="000000"/>
              <w:right w:val="single" w:sz="8" w:space="0" w:color="000000"/>
            </w:tcBorders>
            <w:shd w:val="clear" w:color="auto" w:fill="auto"/>
            <w:vAlign w:val="center"/>
          </w:tcPr>
          <w:p w14:paraId="304900B2" w14:textId="77777777" w:rsidR="00F20CF5" w:rsidRDefault="009009B7">
            <w:pPr>
              <w:widowControl/>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直梯</w:t>
            </w:r>
            <w:proofErr w:type="gramEnd"/>
          </w:p>
        </w:tc>
        <w:tc>
          <w:tcPr>
            <w:tcW w:w="623" w:type="dxa"/>
            <w:tcBorders>
              <w:top w:val="single" w:sz="8" w:space="0" w:color="000000"/>
              <w:left w:val="nil"/>
              <w:bottom w:val="single" w:sz="8" w:space="0" w:color="000000"/>
              <w:right w:val="single" w:sz="8" w:space="0" w:color="000000"/>
            </w:tcBorders>
            <w:shd w:val="clear" w:color="auto" w:fill="auto"/>
            <w:vAlign w:val="center"/>
          </w:tcPr>
          <w:p w14:paraId="5F223106"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杂物电梯</w:t>
            </w:r>
          </w:p>
        </w:tc>
        <w:tc>
          <w:tcPr>
            <w:tcW w:w="1173" w:type="dxa"/>
            <w:tcBorders>
              <w:top w:val="single" w:sz="8" w:space="0" w:color="000000"/>
              <w:left w:val="nil"/>
              <w:bottom w:val="single" w:sz="8" w:space="0" w:color="000000"/>
              <w:right w:val="single" w:sz="8" w:space="0" w:color="000000"/>
            </w:tcBorders>
            <w:shd w:val="clear" w:color="auto" w:fill="auto"/>
            <w:vAlign w:val="center"/>
          </w:tcPr>
          <w:p w14:paraId="0CF0EEB9"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LA300</w:t>
            </w:r>
          </w:p>
        </w:tc>
        <w:tc>
          <w:tcPr>
            <w:tcW w:w="927" w:type="dxa"/>
            <w:tcBorders>
              <w:top w:val="single" w:sz="8" w:space="0" w:color="000000"/>
              <w:left w:val="nil"/>
              <w:bottom w:val="single" w:sz="8" w:space="0" w:color="000000"/>
              <w:right w:val="single" w:sz="8" w:space="0" w:color="000000"/>
            </w:tcBorders>
            <w:shd w:val="clear" w:color="auto" w:fill="auto"/>
            <w:vAlign w:val="center"/>
          </w:tcPr>
          <w:p w14:paraId="015A4DED"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广东菱安电梯设备有限公司</w:t>
            </w:r>
          </w:p>
        </w:tc>
        <w:tc>
          <w:tcPr>
            <w:tcW w:w="600" w:type="dxa"/>
            <w:tcBorders>
              <w:top w:val="single" w:sz="8" w:space="0" w:color="000000"/>
              <w:left w:val="nil"/>
              <w:bottom w:val="single" w:sz="8" w:space="0" w:color="000000"/>
              <w:right w:val="single" w:sz="8" w:space="0" w:color="000000"/>
            </w:tcBorders>
            <w:shd w:val="clear" w:color="auto" w:fill="auto"/>
            <w:vAlign w:val="center"/>
          </w:tcPr>
          <w:p w14:paraId="40CD4402"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0.4</w:t>
            </w:r>
          </w:p>
        </w:tc>
        <w:tc>
          <w:tcPr>
            <w:tcW w:w="736" w:type="dxa"/>
            <w:tcBorders>
              <w:top w:val="single" w:sz="8" w:space="0" w:color="000000"/>
              <w:left w:val="nil"/>
              <w:bottom w:val="single" w:sz="8" w:space="0" w:color="000000"/>
              <w:right w:val="single" w:sz="8" w:space="0" w:color="000000"/>
            </w:tcBorders>
            <w:shd w:val="clear" w:color="auto" w:fill="auto"/>
            <w:vAlign w:val="center"/>
          </w:tcPr>
          <w:p w14:paraId="1099AD97" w14:textId="77777777" w:rsidR="00F20CF5" w:rsidRDefault="009009B7">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bidi="ar"/>
              </w:rPr>
              <w:t>200</w:t>
            </w:r>
          </w:p>
        </w:tc>
        <w:tc>
          <w:tcPr>
            <w:tcW w:w="914" w:type="dxa"/>
            <w:tcBorders>
              <w:top w:val="single" w:sz="8" w:space="0" w:color="000000"/>
              <w:left w:val="nil"/>
              <w:bottom w:val="single" w:sz="8" w:space="0" w:color="000000"/>
              <w:right w:val="single" w:sz="8" w:space="0" w:color="000000"/>
            </w:tcBorders>
            <w:shd w:val="clear" w:color="auto" w:fill="auto"/>
            <w:vAlign w:val="center"/>
          </w:tcPr>
          <w:p w14:paraId="14FB617A" w14:textId="77777777" w:rsidR="00F20CF5" w:rsidRDefault="009009B7">
            <w:pPr>
              <w:widowControl/>
              <w:jc w:val="center"/>
              <w:textAlignment w:val="center"/>
              <w:rPr>
                <w:rFonts w:ascii="Calibri" w:eastAsia="宋体" w:hAnsi="Calibri" w:cs="Calibri"/>
                <w:color w:val="000000"/>
                <w:szCs w:val="21"/>
              </w:rPr>
            </w:pPr>
            <w:r>
              <w:rPr>
                <w:rStyle w:val="font11"/>
                <w:rFonts w:eastAsia="宋体"/>
                <w:lang w:bidi="ar"/>
              </w:rPr>
              <w:t>2</w:t>
            </w:r>
            <w:r>
              <w:rPr>
                <w:rFonts w:ascii="宋体" w:eastAsia="宋体" w:hAnsi="宋体" w:cs="宋体" w:hint="eastAsia"/>
                <w:color w:val="000000"/>
                <w:kern w:val="0"/>
                <w:szCs w:val="21"/>
                <w:lang w:bidi="ar"/>
              </w:rPr>
              <w:t>层</w:t>
            </w:r>
            <w:r>
              <w:rPr>
                <w:rStyle w:val="font11"/>
                <w:rFonts w:eastAsia="宋体"/>
                <w:lang w:bidi="ar"/>
              </w:rPr>
              <w:t>2</w:t>
            </w:r>
            <w:r>
              <w:rPr>
                <w:rFonts w:ascii="宋体" w:eastAsia="宋体" w:hAnsi="宋体" w:cs="宋体" w:hint="eastAsia"/>
                <w:color w:val="000000"/>
                <w:kern w:val="0"/>
                <w:szCs w:val="21"/>
                <w:lang w:bidi="ar"/>
              </w:rPr>
              <w:t>站</w:t>
            </w:r>
          </w:p>
        </w:tc>
        <w:tc>
          <w:tcPr>
            <w:tcW w:w="913" w:type="dxa"/>
            <w:tcBorders>
              <w:top w:val="single" w:sz="8" w:space="0" w:color="000000"/>
              <w:left w:val="nil"/>
              <w:bottom w:val="single" w:sz="8" w:space="0" w:color="000000"/>
              <w:right w:val="single" w:sz="8" w:space="0" w:color="000000"/>
            </w:tcBorders>
            <w:shd w:val="clear" w:color="auto" w:fill="auto"/>
            <w:vAlign w:val="center"/>
          </w:tcPr>
          <w:p w14:paraId="1ECB1276"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总院</w:t>
            </w:r>
          </w:p>
        </w:tc>
        <w:tc>
          <w:tcPr>
            <w:tcW w:w="846" w:type="dxa"/>
            <w:tcBorders>
              <w:top w:val="single" w:sz="8" w:space="0" w:color="000000"/>
              <w:left w:val="nil"/>
              <w:bottom w:val="single" w:sz="8" w:space="0" w:color="000000"/>
              <w:right w:val="single" w:sz="8" w:space="0" w:color="000000"/>
            </w:tcBorders>
            <w:shd w:val="clear" w:color="auto" w:fill="auto"/>
            <w:vAlign w:val="center"/>
          </w:tcPr>
          <w:p w14:paraId="433FD2B3" w14:textId="77777777" w:rsidR="00F20CF5" w:rsidRDefault="009009B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 xml:space="preserve">附属楼前面 </w:t>
            </w:r>
          </w:p>
        </w:tc>
      </w:tr>
    </w:tbl>
    <w:p w14:paraId="68DC004F" w14:textId="77777777" w:rsidR="00F20CF5" w:rsidRDefault="00F20CF5">
      <w:pPr>
        <w:rPr>
          <w:rFonts w:ascii="微软雅黑" w:eastAsia="微软雅黑" w:hAnsi="微软雅黑" w:cs="微软雅黑"/>
          <w:color w:val="333333"/>
          <w:sz w:val="36"/>
          <w:szCs w:val="36"/>
          <w:shd w:val="clear" w:color="auto" w:fill="FFFFFF"/>
        </w:rPr>
      </w:pPr>
    </w:p>
    <w:p w14:paraId="58BB0422" w14:textId="77777777" w:rsidR="00F20CF5" w:rsidRDefault="00F20CF5"/>
    <w:sectPr w:rsidR="00F20C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12930" w14:textId="77777777" w:rsidR="00C20AD9" w:rsidRDefault="00C20AD9" w:rsidP="00C20AD9">
      <w:r>
        <w:separator/>
      </w:r>
    </w:p>
  </w:endnote>
  <w:endnote w:type="continuationSeparator" w:id="0">
    <w:p w14:paraId="7B13193A" w14:textId="77777777" w:rsidR="00C20AD9" w:rsidRDefault="00C20AD9" w:rsidP="00C20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A7494" w14:textId="77777777" w:rsidR="00C20AD9" w:rsidRDefault="00C20AD9" w:rsidP="00C20AD9">
      <w:r>
        <w:separator/>
      </w:r>
    </w:p>
  </w:footnote>
  <w:footnote w:type="continuationSeparator" w:id="0">
    <w:p w14:paraId="58751E29" w14:textId="77777777" w:rsidR="00C20AD9" w:rsidRDefault="00C20AD9" w:rsidP="00C20A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CF5"/>
    <w:rsid w:val="00684128"/>
    <w:rsid w:val="00786B27"/>
    <w:rsid w:val="009009B7"/>
    <w:rsid w:val="00BF3DB3"/>
    <w:rsid w:val="00C20AD9"/>
    <w:rsid w:val="00F20CF5"/>
    <w:rsid w:val="00F507CB"/>
    <w:rsid w:val="13390F11"/>
    <w:rsid w:val="565E0A70"/>
    <w:rsid w:val="6FD568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AB1F8"/>
  <w15:docId w15:val="{7F7467E7-F9FC-494A-BBDF-3ADC00C02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qFormat/>
    <w:rPr>
      <w:rFonts w:ascii="宋体" w:eastAsia="宋体" w:hAnsi="宋体" w:cs="宋体" w:hint="eastAsia"/>
      <w:b/>
      <w:bCs/>
      <w:color w:val="000000"/>
      <w:sz w:val="21"/>
      <w:szCs w:val="21"/>
      <w:u w:val="none"/>
    </w:rPr>
  </w:style>
  <w:style w:type="character" w:customStyle="1" w:styleId="font51">
    <w:name w:val="font51"/>
    <w:basedOn w:val="a0"/>
    <w:qFormat/>
    <w:rPr>
      <w:rFonts w:ascii="Calibri" w:hAnsi="Calibri" w:cs="Calibri"/>
      <w:b/>
      <w:bCs/>
      <w:color w:val="000000"/>
      <w:sz w:val="21"/>
      <w:szCs w:val="21"/>
      <w:u w:val="none"/>
    </w:rPr>
  </w:style>
  <w:style w:type="character" w:customStyle="1" w:styleId="font41">
    <w:name w:val="font41"/>
    <w:basedOn w:val="a0"/>
    <w:qFormat/>
    <w:rPr>
      <w:rFonts w:ascii="Calibri" w:hAnsi="Calibri" w:cs="Calibri" w:hint="default"/>
      <w:color w:val="000000"/>
      <w:sz w:val="21"/>
      <w:szCs w:val="21"/>
      <w:u w:val="none"/>
    </w:rPr>
  </w:style>
  <w:style w:type="character" w:customStyle="1" w:styleId="font21">
    <w:name w:val="font21"/>
    <w:basedOn w:val="a0"/>
    <w:qFormat/>
    <w:rPr>
      <w:rFonts w:ascii="宋体" w:eastAsia="宋体" w:hAnsi="宋体" w:cs="宋体" w:hint="eastAsia"/>
      <w:color w:val="000000"/>
      <w:sz w:val="21"/>
      <w:szCs w:val="21"/>
      <w:u w:val="none"/>
    </w:rPr>
  </w:style>
  <w:style w:type="character" w:customStyle="1" w:styleId="font11">
    <w:name w:val="font11"/>
    <w:basedOn w:val="a0"/>
    <w:qFormat/>
    <w:rPr>
      <w:rFonts w:ascii="Calibri" w:hAnsi="Calibri" w:cs="Calibri" w:hint="default"/>
      <w:color w:val="000000"/>
      <w:sz w:val="21"/>
      <w:szCs w:val="21"/>
      <w:u w:val="none"/>
    </w:rPr>
  </w:style>
  <w:style w:type="paragraph" w:styleId="a3">
    <w:name w:val="header"/>
    <w:basedOn w:val="a"/>
    <w:link w:val="a4"/>
    <w:rsid w:val="00C20AD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C20AD9"/>
    <w:rPr>
      <w:rFonts w:asciiTheme="minorHAnsi" w:eastAsiaTheme="minorEastAsia" w:hAnsiTheme="minorHAnsi" w:cstheme="minorBidi"/>
      <w:kern w:val="2"/>
      <w:sz w:val="18"/>
      <w:szCs w:val="18"/>
    </w:rPr>
  </w:style>
  <w:style w:type="paragraph" w:styleId="a5">
    <w:name w:val="footer"/>
    <w:basedOn w:val="a"/>
    <w:link w:val="a6"/>
    <w:rsid w:val="00C20AD9"/>
    <w:pPr>
      <w:tabs>
        <w:tab w:val="center" w:pos="4153"/>
        <w:tab w:val="right" w:pos="8306"/>
      </w:tabs>
      <w:snapToGrid w:val="0"/>
      <w:jc w:val="left"/>
    </w:pPr>
    <w:rPr>
      <w:sz w:val="18"/>
      <w:szCs w:val="18"/>
    </w:rPr>
  </w:style>
  <w:style w:type="character" w:customStyle="1" w:styleId="a6">
    <w:name w:val="页脚 字符"/>
    <w:basedOn w:val="a0"/>
    <w:link w:val="a5"/>
    <w:rsid w:val="00C20AD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2261</Words>
  <Characters>766</Characters>
  <Application>Microsoft Office Word</Application>
  <DocSecurity>0</DocSecurity>
  <Lines>6</Lines>
  <Paragraphs>6</Paragraphs>
  <ScaleCrop>false</ScaleCrop>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123</cp:lastModifiedBy>
  <cp:revision>4</cp:revision>
  <dcterms:created xsi:type="dcterms:W3CDTF">2026-01-09T16:33:00Z</dcterms:created>
  <dcterms:modified xsi:type="dcterms:W3CDTF">2026-01-22T08:58:00Z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eyJoZGlkIjoiNmY5MTJiMzIwNmMyMTdlODkxMzZlYjQ2NGRkMDk1YmIiLCJ1c2VySWQiOiI3NDk4Mzk2NjUifQ==</vt:lpwstr>
  </property>
  <property fmtid="{D5CDD505-2E9C-101B-9397-08002B2CF9AE}" pid="4" name="ICV">
    <vt:lpwstr>8243628124894500851445FA73C514D8_12</vt:lpwstr>
  </property>
</Properties>
</file>